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9B45" w14:textId="58F758F8" w:rsidR="009165D5" w:rsidRPr="00411088" w:rsidRDefault="009165D5">
      <w:pPr>
        <w:rPr>
          <w:rFonts w:ascii="Times New Roman" w:hAnsi="Times New Roman" w:cs="Times New Roman"/>
          <w:b/>
          <w:bCs/>
          <w:sz w:val="24"/>
          <w:szCs w:val="24"/>
        </w:rPr>
      </w:pPr>
      <w:r w:rsidRPr="00411088">
        <w:rPr>
          <w:rFonts w:ascii="Times New Roman" w:hAnsi="Times New Roman" w:cs="Times New Roman"/>
          <w:b/>
          <w:bCs/>
          <w:sz w:val="24"/>
          <w:szCs w:val="24"/>
        </w:rPr>
        <w:t>Lisa 2</w:t>
      </w:r>
    </w:p>
    <w:p w14:paraId="26B1B43C" w14:textId="3E7BDC87" w:rsidR="0044405E" w:rsidRDefault="009165D5">
      <w:pPr>
        <w:rPr>
          <w:rFonts w:ascii="Times New Roman" w:hAnsi="Times New Roman" w:cs="Times New Roman"/>
          <w:b/>
          <w:bCs/>
          <w:sz w:val="24"/>
          <w:szCs w:val="24"/>
        </w:rPr>
      </w:pPr>
      <w:r w:rsidRPr="00411088">
        <w:rPr>
          <w:rFonts w:ascii="Times New Roman" w:hAnsi="Times New Roman" w:cs="Times New Roman"/>
          <w:b/>
          <w:bCs/>
          <w:sz w:val="24"/>
          <w:szCs w:val="24"/>
        </w:rPr>
        <w:t>Kohtkäitlussüsteemide registri</w:t>
      </w:r>
      <w:r w:rsidR="0044405E" w:rsidRPr="00411088">
        <w:rPr>
          <w:rFonts w:ascii="Times New Roman" w:hAnsi="Times New Roman" w:cs="Times New Roman"/>
          <w:b/>
          <w:bCs/>
          <w:sz w:val="24"/>
          <w:szCs w:val="24"/>
        </w:rPr>
        <w:t xml:space="preserve">info kogumine </w:t>
      </w:r>
      <w:r w:rsidRPr="00411088">
        <w:rPr>
          <w:rFonts w:ascii="Times New Roman" w:hAnsi="Times New Roman" w:cs="Times New Roman"/>
          <w:b/>
          <w:bCs/>
          <w:sz w:val="24"/>
          <w:szCs w:val="24"/>
        </w:rPr>
        <w:t>Alutaguse valla ja Kiili valla</w:t>
      </w:r>
      <w:r w:rsidR="0069309B">
        <w:rPr>
          <w:rFonts w:ascii="Times New Roman" w:hAnsi="Times New Roman" w:cs="Times New Roman"/>
          <w:b/>
          <w:bCs/>
          <w:sz w:val="24"/>
          <w:szCs w:val="24"/>
        </w:rPr>
        <w:t xml:space="preserve"> kogemuse</w:t>
      </w:r>
      <w:r w:rsidR="0044405E" w:rsidRPr="00411088">
        <w:rPr>
          <w:rFonts w:ascii="Times New Roman" w:hAnsi="Times New Roman" w:cs="Times New Roman"/>
          <w:b/>
          <w:bCs/>
          <w:sz w:val="24"/>
          <w:szCs w:val="24"/>
        </w:rPr>
        <w:t xml:space="preserve"> näitel</w:t>
      </w:r>
    </w:p>
    <w:p w14:paraId="2C216841" w14:textId="4EF07639" w:rsidR="0069309B" w:rsidRDefault="00411088" w:rsidP="00411088">
      <w:pPr>
        <w:jc w:val="both"/>
        <w:rPr>
          <w:rFonts w:ascii="Times New Roman" w:hAnsi="Times New Roman" w:cs="Times New Roman"/>
          <w:sz w:val="24"/>
          <w:szCs w:val="24"/>
        </w:rPr>
      </w:pPr>
      <w:r w:rsidRPr="00411088">
        <w:rPr>
          <w:rFonts w:ascii="Times New Roman" w:hAnsi="Times New Roman" w:cs="Times New Roman"/>
          <w:sz w:val="24"/>
          <w:szCs w:val="24"/>
        </w:rPr>
        <w:t>Kohalik omavalitsus peab korraldama kohtkäitlussüsteemide registriinfo kogumise nii, et vajalikud andmed oleks olemas</w:t>
      </w:r>
      <w:r>
        <w:rPr>
          <w:rFonts w:ascii="Times New Roman" w:hAnsi="Times New Roman" w:cs="Times New Roman"/>
          <w:sz w:val="24"/>
          <w:szCs w:val="24"/>
        </w:rPr>
        <w:t xml:space="preserve"> ja register täidaks oma eesmärki</w:t>
      </w:r>
      <w:r w:rsidRPr="00411088">
        <w:rPr>
          <w:rFonts w:ascii="Times New Roman" w:hAnsi="Times New Roman" w:cs="Times New Roman"/>
          <w:sz w:val="24"/>
          <w:szCs w:val="24"/>
        </w:rPr>
        <w:t xml:space="preserve">. </w:t>
      </w:r>
      <w:r w:rsidR="003D3065" w:rsidRPr="00411088">
        <w:rPr>
          <w:rFonts w:ascii="Times New Roman" w:hAnsi="Times New Roman" w:cs="Times New Roman"/>
          <w:sz w:val="24"/>
          <w:szCs w:val="24"/>
        </w:rPr>
        <w:t>Olemasolevate kohtkäitlussüsteemide registreerimine on küll ühekordne tegevus, aga võib osutuda mõnele omavalit</w:t>
      </w:r>
      <w:r w:rsidR="00931D79">
        <w:rPr>
          <w:rFonts w:ascii="Times New Roman" w:hAnsi="Times New Roman" w:cs="Times New Roman"/>
          <w:sz w:val="24"/>
          <w:szCs w:val="24"/>
        </w:rPr>
        <w:t>s</w:t>
      </w:r>
      <w:r w:rsidR="003D3065" w:rsidRPr="00411088">
        <w:rPr>
          <w:rFonts w:ascii="Times New Roman" w:hAnsi="Times New Roman" w:cs="Times New Roman"/>
          <w:sz w:val="24"/>
          <w:szCs w:val="24"/>
        </w:rPr>
        <w:t>usele liiga koormavaks</w:t>
      </w:r>
      <w:r w:rsidR="003D3065">
        <w:rPr>
          <w:rFonts w:ascii="Times New Roman" w:hAnsi="Times New Roman" w:cs="Times New Roman"/>
          <w:sz w:val="24"/>
          <w:szCs w:val="24"/>
        </w:rPr>
        <w:t xml:space="preserve"> ning</w:t>
      </w:r>
      <w:r>
        <w:rPr>
          <w:rFonts w:ascii="Times New Roman" w:hAnsi="Times New Roman" w:cs="Times New Roman"/>
          <w:sz w:val="24"/>
          <w:szCs w:val="24"/>
        </w:rPr>
        <w:t xml:space="preserve"> </w:t>
      </w:r>
      <w:r w:rsidR="003D3065">
        <w:rPr>
          <w:rFonts w:ascii="Times New Roman" w:hAnsi="Times New Roman" w:cs="Times New Roman"/>
          <w:sz w:val="24"/>
          <w:szCs w:val="24"/>
        </w:rPr>
        <w:t>mõnel kohalikul</w:t>
      </w:r>
      <w:r w:rsidRPr="00411088">
        <w:rPr>
          <w:rFonts w:ascii="Times New Roman" w:hAnsi="Times New Roman" w:cs="Times New Roman"/>
          <w:sz w:val="24"/>
          <w:szCs w:val="24"/>
        </w:rPr>
        <w:t xml:space="preserve"> omavalit</w:t>
      </w:r>
      <w:r w:rsidR="00931D79">
        <w:rPr>
          <w:rFonts w:ascii="Times New Roman" w:hAnsi="Times New Roman" w:cs="Times New Roman"/>
          <w:sz w:val="24"/>
          <w:szCs w:val="24"/>
        </w:rPr>
        <w:t>s</w:t>
      </w:r>
      <w:r w:rsidRPr="00411088">
        <w:rPr>
          <w:rFonts w:ascii="Times New Roman" w:hAnsi="Times New Roman" w:cs="Times New Roman"/>
          <w:sz w:val="24"/>
          <w:szCs w:val="24"/>
        </w:rPr>
        <w:t>us</w:t>
      </w:r>
      <w:r w:rsidR="003D3065">
        <w:rPr>
          <w:rFonts w:ascii="Times New Roman" w:hAnsi="Times New Roman" w:cs="Times New Roman"/>
          <w:sz w:val="24"/>
          <w:szCs w:val="24"/>
        </w:rPr>
        <w:t xml:space="preserve">el ei ole </w:t>
      </w:r>
      <w:r w:rsidRPr="00411088">
        <w:rPr>
          <w:rFonts w:ascii="Times New Roman" w:hAnsi="Times New Roman" w:cs="Times New Roman"/>
          <w:sz w:val="24"/>
          <w:szCs w:val="24"/>
        </w:rPr>
        <w:t xml:space="preserve">võimalik </w:t>
      </w:r>
      <w:r w:rsidR="003D3065">
        <w:rPr>
          <w:rFonts w:ascii="Times New Roman" w:hAnsi="Times New Roman" w:cs="Times New Roman"/>
          <w:sz w:val="24"/>
          <w:szCs w:val="24"/>
        </w:rPr>
        <w:t>ja</w:t>
      </w:r>
      <w:r w:rsidRPr="00411088">
        <w:rPr>
          <w:rFonts w:ascii="Times New Roman" w:hAnsi="Times New Roman" w:cs="Times New Roman"/>
          <w:sz w:val="24"/>
          <w:szCs w:val="24"/>
        </w:rPr>
        <w:t xml:space="preserve"> mõistlik kõiki </w:t>
      </w:r>
      <w:r w:rsidR="00857F01">
        <w:rPr>
          <w:rFonts w:ascii="Times New Roman" w:hAnsi="Times New Roman" w:cs="Times New Roman"/>
          <w:sz w:val="24"/>
          <w:szCs w:val="24"/>
        </w:rPr>
        <w:t>kohtkäitlus</w:t>
      </w:r>
      <w:r w:rsidRPr="00411088">
        <w:rPr>
          <w:rFonts w:ascii="Times New Roman" w:hAnsi="Times New Roman" w:cs="Times New Roman"/>
          <w:sz w:val="24"/>
          <w:szCs w:val="24"/>
        </w:rPr>
        <w:t xml:space="preserve">süsteeme </w:t>
      </w:r>
      <w:r w:rsidR="00857F01">
        <w:rPr>
          <w:rFonts w:ascii="Times New Roman" w:hAnsi="Times New Roman" w:cs="Times New Roman"/>
          <w:sz w:val="24"/>
          <w:szCs w:val="24"/>
        </w:rPr>
        <w:t xml:space="preserve">füüsiliselt </w:t>
      </w:r>
      <w:r w:rsidRPr="00411088">
        <w:rPr>
          <w:rFonts w:ascii="Times New Roman" w:hAnsi="Times New Roman" w:cs="Times New Roman"/>
          <w:sz w:val="24"/>
          <w:szCs w:val="24"/>
        </w:rPr>
        <w:t>kontrollida.</w:t>
      </w:r>
    </w:p>
    <w:p w14:paraId="336A9DC2" w14:textId="5AF06075" w:rsidR="00740CED" w:rsidRPr="00740CED" w:rsidRDefault="00740CED" w:rsidP="00740CED">
      <w:pPr>
        <w:jc w:val="both"/>
        <w:rPr>
          <w:rFonts w:ascii="Times New Roman" w:hAnsi="Times New Roman" w:cs="Times New Roman"/>
          <w:sz w:val="24"/>
          <w:szCs w:val="24"/>
        </w:rPr>
      </w:pPr>
      <w:r w:rsidRPr="00740CED">
        <w:rPr>
          <w:rFonts w:ascii="Times New Roman" w:hAnsi="Times New Roman" w:cs="Times New Roman"/>
          <w:sz w:val="24"/>
          <w:szCs w:val="24"/>
        </w:rPr>
        <w:t>EHRi on kantud ühiskanalisatsiooniga ühendamata olemas olemasolevaid elamuid 152 000 ja keskmiselt on kohalikus omavalitsuses ühiskanalisatsiooniga ühendamata 1930 olemasolevat elamut. Kõige vähem kohtkäitlussüsteeme on Ruhnu vallas (62) ja Keila linnas (67) ning kõige enam on kohtkäitlussüsteeme Saaremaa vallas (8546).</w:t>
      </w:r>
    </w:p>
    <w:p w14:paraId="46637D8F" w14:textId="30C15F45" w:rsidR="00740CED" w:rsidRDefault="00740CED" w:rsidP="00740CED">
      <w:pPr>
        <w:jc w:val="both"/>
        <w:rPr>
          <w:rFonts w:ascii="Times New Roman" w:hAnsi="Times New Roman" w:cs="Times New Roman"/>
          <w:sz w:val="24"/>
          <w:szCs w:val="24"/>
        </w:rPr>
      </w:pPr>
      <w:r w:rsidRPr="00740CED">
        <w:rPr>
          <w:rFonts w:ascii="Times New Roman" w:hAnsi="Times New Roman" w:cs="Times New Roman"/>
          <w:sz w:val="24"/>
          <w:szCs w:val="24"/>
        </w:rPr>
        <w:t>Olemasolevate kohtkäitlussüsteemide korrastamine on küll ühekordne tegevus, aga võib osutuda mõnele omavalitsusele koormavaks. EHRi andemete põhjal võib järeldada, et kui kohalik omavalitsus kulutaks iga olemasoleva ja võrguga ühenda</w:t>
      </w:r>
      <w:r w:rsidR="00545313">
        <w:rPr>
          <w:rFonts w:ascii="Times New Roman" w:hAnsi="Times New Roman" w:cs="Times New Roman"/>
          <w:sz w:val="24"/>
          <w:szCs w:val="24"/>
        </w:rPr>
        <w:t>mata</w:t>
      </w:r>
      <w:r w:rsidRPr="00740CED">
        <w:rPr>
          <w:rFonts w:ascii="Times New Roman" w:hAnsi="Times New Roman" w:cs="Times New Roman"/>
          <w:sz w:val="24"/>
          <w:szCs w:val="24"/>
        </w:rPr>
        <w:t xml:space="preserve"> elamu kanalisatsioonisüsteemi andmete korrastamiseks keskmiselt 1,5</w:t>
      </w:r>
      <w:r w:rsidR="00545313">
        <w:rPr>
          <w:rFonts w:ascii="Times New Roman" w:hAnsi="Times New Roman" w:cs="Times New Roman"/>
          <w:sz w:val="24"/>
          <w:szCs w:val="24"/>
        </w:rPr>
        <w:t xml:space="preserve"> tundi</w:t>
      </w:r>
      <w:r w:rsidRPr="00740CED">
        <w:rPr>
          <w:rFonts w:ascii="Times New Roman" w:hAnsi="Times New Roman" w:cs="Times New Roman"/>
          <w:sz w:val="24"/>
          <w:szCs w:val="24"/>
        </w:rPr>
        <w:t xml:space="preserve"> ja seda tööd tehtaks täiskohaga (160 t</w:t>
      </w:r>
      <w:r w:rsidR="00545313">
        <w:rPr>
          <w:rFonts w:ascii="Times New Roman" w:hAnsi="Times New Roman" w:cs="Times New Roman"/>
          <w:sz w:val="24"/>
          <w:szCs w:val="24"/>
        </w:rPr>
        <w:t>undi</w:t>
      </w:r>
      <w:r w:rsidRPr="00740CED">
        <w:rPr>
          <w:rFonts w:ascii="Times New Roman" w:hAnsi="Times New Roman" w:cs="Times New Roman"/>
          <w:sz w:val="24"/>
          <w:szCs w:val="24"/>
        </w:rPr>
        <w:t xml:space="preserve"> kuus), siis keskmiselt kuluks kohalikus omavalitsuses süsteemide korrastamiseks umbes </w:t>
      </w:r>
      <w:r w:rsidR="00545313">
        <w:rPr>
          <w:rFonts w:ascii="Times New Roman" w:hAnsi="Times New Roman" w:cs="Times New Roman"/>
          <w:sz w:val="24"/>
          <w:szCs w:val="24"/>
        </w:rPr>
        <w:t>poolteist</w:t>
      </w:r>
      <w:r w:rsidRPr="00740CED">
        <w:rPr>
          <w:rFonts w:ascii="Times New Roman" w:hAnsi="Times New Roman" w:cs="Times New Roman"/>
          <w:sz w:val="24"/>
          <w:szCs w:val="24"/>
        </w:rPr>
        <w:t xml:space="preserve"> a</w:t>
      </w:r>
      <w:r w:rsidR="00545313">
        <w:rPr>
          <w:rFonts w:ascii="Times New Roman" w:hAnsi="Times New Roman" w:cs="Times New Roman"/>
          <w:sz w:val="24"/>
          <w:szCs w:val="24"/>
        </w:rPr>
        <w:t>astat</w:t>
      </w:r>
      <w:r w:rsidRPr="00740CED">
        <w:rPr>
          <w:rFonts w:ascii="Times New Roman" w:hAnsi="Times New Roman" w:cs="Times New Roman"/>
          <w:sz w:val="24"/>
          <w:szCs w:val="24"/>
        </w:rPr>
        <w:t>. Saaremaa vallas oleks ajakulu üle kuue aasta, Narva linnas neli aastat ja Lääne-Harju vallas ning Saue valla üle kolme aasta.</w:t>
      </w:r>
    </w:p>
    <w:p w14:paraId="2FC46455" w14:textId="4EA748FB" w:rsidR="0069309B" w:rsidRDefault="0069309B" w:rsidP="00411088">
      <w:pPr>
        <w:jc w:val="both"/>
        <w:rPr>
          <w:rFonts w:ascii="Times New Roman" w:hAnsi="Times New Roman" w:cs="Times New Roman"/>
          <w:sz w:val="24"/>
          <w:szCs w:val="24"/>
        </w:rPr>
      </w:pPr>
      <w:r>
        <w:rPr>
          <w:rFonts w:ascii="Times New Roman" w:hAnsi="Times New Roman" w:cs="Times New Roman"/>
          <w:sz w:val="24"/>
          <w:szCs w:val="24"/>
        </w:rPr>
        <w:t xml:space="preserve">Kuna </w:t>
      </w:r>
      <w:r w:rsidR="00545313">
        <w:rPr>
          <w:rFonts w:ascii="Times New Roman" w:hAnsi="Times New Roman" w:cs="Times New Roman"/>
          <w:sz w:val="24"/>
          <w:szCs w:val="24"/>
        </w:rPr>
        <w:t>enamikul</w:t>
      </w:r>
      <w:r>
        <w:rPr>
          <w:rFonts w:ascii="Times New Roman" w:hAnsi="Times New Roman" w:cs="Times New Roman"/>
          <w:sz w:val="24"/>
          <w:szCs w:val="24"/>
        </w:rPr>
        <w:t xml:space="preserve"> kohalikel omavalit</w:t>
      </w:r>
      <w:r w:rsidR="00931D79">
        <w:rPr>
          <w:rFonts w:ascii="Times New Roman" w:hAnsi="Times New Roman" w:cs="Times New Roman"/>
          <w:sz w:val="24"/>
          <w:szCs w:val="24"/>
        </w:rPr>
        <w:t>s</w:t>
      </w:r>
      <w:r>
        <w:rPr>
          <w:rFonts w:ascii="Times New Roman" w:hAnsi="Times New Roman" w:cs="Times New Roman"/>
          <w:sz w:val="24"/>
          <w:szCs w:val="24"/>
        </w:rPr>
        <w:t>us</w:t>
      </w:r>
      <w:r w:rsidR="00931D79">
        <w:rPr>
          <w:rFonts w:ascii="Times New Roman" w:hAnsi="Times New Roman" w:cs="Times New Roman"/>
          <w:sz w:val="24"/>
          <w:szCs w:val="24"/>
        </w:rPr>
        <w:t>t</w:t>
      </w:r>
      <w:r>
        <w:rPr>
          <w:rFonts w:ascii="Times New Roman" w:hAnsi="Times New Roman" w:cs="Times New Roman"/>
          <w:sz w:val="24"/>
          <w:szCs w:val="24"/>
        </w:rPr>
        <w:t>el</w:t>
      </w:r>
      <w:r w:rsidR="00545313">
        <w:rPr>
          <w:rFonts w:ascii="Times New Roman" w:hAnsi="Times New Roman" w:cs="Times New Roman"/>
          <w:sz w:val="24"/>
          <w:szCs w:val="24"/>
        </w:rPr>
        <w:t xml:space="preserve"> ei ole</w:t>
      </w:r>
      <w:r>
        <w:rPr>
          <w:rFonts w:ascii="Times New Roman" w:hAnsi="Times New Roman" w:cs="Times New Roman"/>
          <w:sz w:val="24"/>
          <w:szCs w:val="24"/>
        </w:rPr>
        <w:t xml:space="preserve"> võimalik sellises mahus ressurssi ja tööjõudu panustada</w:t>
      </w:r>
      <w:r w:rsidR="00CD32CF">
        <w:rPr>
          <w:rFonts w:ascii="Times New Roman" w:hAnsi="Times New Roman" w:cs="Times New Roman"/>
          <w:sz w:val="24"/>
          <w:szCs w:val="24"/>
        </w:rPr>
        <w:t>, et</w:t>
      </w:r>
      <w:r>
        <w:rPr>
          <w:rFonts w:ascii="Times New Roman" w:hAnsi="Times New Roman" w:cs="Times New Roman"/>
          <w:sz w:val="24"/>
          <w:szCs w:val="24"/>
        </w:rPr>
        <w:t xml:space="preserve"> kohtkäitlussüsteemide registriinfo</w:t>
      </w:r>
      <w:r w:rsidR="00CD32CF">
        <w:rPr>
          <w:rFonts w:ascii="Times New Roman" w:hAnsi="Times New Roman" w:cs="Times New Roman"/>
          <w:sz w:val="24"/>
          <w:szCs w:val="24"/>
        </w:rPr>
        <w:t>t</w:t>
      </w:r>
      <w:r>
        <w:rPr>
          <w:rFonts w:ascii="Times New Roman" w:hAnsi="Times New Roman" w:cs="Times New Roman"/>
          <w:sz w:val="24"/>
          <w:szCs w:val="24"/>
        </w:rPr>
        <w:t xml:space="preserve"> kogu</w:t>
      </w:r>
      <w:r w:rsidR="00CD32CF">
        <w:rPr>
          <w:rFonts w:ascii="Times New Roman" w:hAnsi="Times New Roman" w:cs="Times New Roman"/>
          <w:sz w:val="24"/>
          <w:szCs w:val="24"/>
        </w:rPr>
        <w:t>da</w:t>
      </w:r>
      <w:r>
        <w:rPr>
          <w:rFonts w:ascii="Times New Roman" w:hAnsi="Times New Roman" w:cs="Times New Roman"/>
          <w:sz w:val="24"/>
          <w:szCs w:val="24"/>
        </w:rPr>
        <w:t xml:space="preserve">, siis tuleks rakendada teisi </w:t>
      </w:r>
      <w:r w:rsidR="00545313">
        <w:rPr>
          <w:rFonts w:ascii="Times New Roman" w:hAnsi="Times New Roman" w:cs="Times New Roman"/>
          <w:sz w:val="24"/>
          <w:szCs w:val="24"/>
        </w:rPr>
        <w:t>tõhusamaid</w:t>
      </w:r>
      <w:r>
        <w:rPr>
          <w:rFonts w:ascii="Times New Roman" w:hAnsi="Times New Roman" w:cs="Times New Roman"/>
          <w:sz w:val="24"/>
          <w:szCs w:val="24"/>
        </w:rPr>
        <w:t xml:space="preserve"> meetmeid.</w:t>
      </w:r>
    </w:p>
    <w:p w14:paraId="5E324CBF" w14:textId="76A7C797" w:rsidR="00EE6F4B" w:rsidRDefault="0069309B" w:rsidP="00411088">
      <w:pPr>
        <w:jc w:val="both"/>
        <w:rPr>
          <w:rFonts w:ascii="Times New Roman" w:hAnsi="Times New Roman" w:cs="Times New Roman"/>
          <w:sz w:val="24"/>
          <w:szCs w:val="24"/>
        </w:rPr>
      </w:pPr>
      <w:r>
        <w:rPr>
          <w:rFonts w:ascii="Times New Roman" w:hAnsi="Times New Roman" w:cs="Times New Roman"/>
          <w:sz w:val="24"/>
          <w:szCs w:val="24"/>
        </w:rPr>
        <w:t>Registriinfo kogumine on mõistlik jagada etappideks ning teha info kogumi</w:t>
      </w:r>
      <w:r w:rsidR="006F055A">
        <w:rPr>
          <w:rFonts w:ascii="Times New Roman" w:hAnsi="Times New Roman" w:cs="Times New Roman"/>
          <w:sz w:val="24"/>
          <w:szCs w:val="24"/>
        </w:rPr>
        <w:t>seks</w:t>
      </w:r>
      <w:r>
        <w:rPr>
          <w:rFonts w:ascii="Times New Roman" w:hAnsi="Times New Roman" w:cs="Times New Roman"/>
          <w:sz w:val="24"/>
          <w:szCs w:val="24"/>
        </w:rPr>
        <w:t xml:space="preserve"> koostöö</w:t>
      </w:r>
      <w:r w:rsidR="006F055A">
        <w:rPr>
          <w:rFonts w:ascii="Times New Roman" w:hAnsi="Times New Roman" w:cs="Times New Roman"/>
          <w:sz w:val="24"/>
          <w:szCs w:val="24"/>
        </w:rPr>
        <w:t>d</w:t>
      </w:r>
      <w:r>
        <w:rPr>
          <w:rFonts w:ascii="Times New Roman" w:hAnsi="Times New Roman" w:cs="Times New Roman"/>
          <w:sz w:val="24"/>
          <w:szCs w:val="24"/>
        </w:rPr>
        <w:t xml:space="preserve"> vee-ettevõtete</w:t>
      </w:r>
      <w:r w:rsidR="00CD32CF">
        <w:rPr>
          <w:rFonts w:ascii="Times New Roman" w:hAnsi="Times New Roman" w:cs="Times New Roman"/>
          <w:sz w:val="24"/>
          <w:szCs w:val="24"/>
        </w:rPr>
        <w:t>,</w:t>
      </w:r>
      <w:r w:rsidR="00617353">
        <w:rPr>
          <w:rFonts w:ascii="Times New Roman" w:hAnsi="Times New Roman" w:cs="Times New Roman"/>
          <w:sz w:val="24"/>
          <w:szCs w:val="24"/>
        </w:rPr>
        <w:t xml:space="preserve"> p</w:t>
      </w:r>
      <w:r w:rsidR="006F055A">
        <w:rPr>
          <w:rFonts w:ascii="Times New Roman" w:hAnsi="Times New Roman" w:cs="Times New Roman"/>
          <w:sz w:val="24"/>
          <w:szCs w:val="24"/>
        </w:rPr>
        <w:t>urgijate</w:t>
      </w:r>
      <w:r w:rsidR="00617353">
        <w:rPr>
          <w:rFonts w:ascii="Times New Roman" w:hAnsi="Times New Roman" w:cs="Times New Roman"/>
          <w:sz w:val="24"/>
          <w:szCs w:val="24"/>
        </w:rPr>
        <w:t xml:space="preserve"> ja teiste registripidajatega</w:t>
      </w:r>
      <w:r w:rsidR="00EE6F4B">
        <w:rPr>
          <w:rFonts w:ascii="Times New Roman" w:hAnsi="Times New Roman" w:cs="Times New Roman"/>
          <w:sz w:val="24"/>
          <w:szCs w:val="24"/>
        </w:rPr>
        <w:t>.</w:t>
      </w:r>
    </w:p>
    <w:p w14:paraId="5214059F" w14:textId="3FFA1723" w:rsidR="0044405E" w:rsidRDefault="002857DE">
      <w:pPr>
        <w:rPr>
          <w:rFonts w:ascii="Times New Roman" w:hAnsi="Times New Roman" w:cs="Times New Roman"/>
          <w:b/>
          <w:bCs/>
          <w:sz w:val="24"/>
          <w:szCs w:val="24"/>
        </w:rPr>
      </w:pPr>
      <w:r w:rsidRPr="00411088">
        <w:rPr>
          <w:rFonts w:ascii="Times New Roman" w:hAnsi="Times New Roman" w:cs="Times New Roman"/>
          <w:b/>
          <w:bCs/>
          <w:sz w:val="24"/>
          <w:szCs w:val="24"/>
        </w:rPr>
        <w:t xml:space="preserve">I </w:t>
      </w:r>
      <w:r w:rsidR="00857F01">
        <w:rPr>
          <w:rFonts w:ascii="Times New Roman" w:hAnsi="Times New Roman" w:cs="Times New Roman"/>
          <w:b/>
          <w:bCs/>
          <w:sz w:val="24"/>
          <w:szCs w:val="24"/>
        </w:rPr>
        <w:t>ETAPP</w:t>
      </w:r>
    </w:p>
    <w:p w14:paraId="4F7FA5F6" w14:textId="736CDC45" w:rsidR="00857F01" w:rsidRDefault="00991EAE" w:rsidP="00991EAE">
      <w:pPr>
        <w:jc w:val="both"/>
        <w:rPr>
          <w:rFonts w:ascii="Times New Roman" w:hAnsi="Times New Roman" w:cs="Times New Roman"/>
          <w:sz w:val="24"/>
          <w:szCs w:val="24"/>
        </w:rPr>
      </w:pPr>
      <w:r w:rsidRPr="00991EAE">
        <w:rPr>
          <w:rFonts w:ascii="Times New Roman" w:hAnsi="Times New Roman" w:cs="Times New Roman"/>
          <w:b/>
          <w:bCs/>
          <w:sz w:val="24"/>
          <w:szCs w:val="24"/>
        </w:rPr>
        <w:t>Tegevus</w:t>
      </w:r>
      <w:r w:rsidR="00545313">
        <w:rPr>
          <w:rFonts w:ascii="Times New Roman" w:hAnsi="Times New Roman" w:cs="Times New Roman"/>
          <w:b/>
          <w:bCs/>
          <w:sz w:val="24"/>
          <w:szCs w:val="24"/>
        </w:rPr>
        <w:t>.</w:t>
      </w:r>
      <w:r w:rsidRPr="00991EAE">
        <w:rPr>
          <w:rFonts w:ascii="Times New Roman" w:hAnsi="Times New Roman" w:cs="Times New Roman"/>
          <w:sz w:val="24"/>
          <w:szCs w:val="24"/>
        </w:rPr>
        <w:t xml:space="preserve"> </w:t>
      </w:r>
      <w:r>
        <w:rPr>
          <w:rFonts w:ascii="Times New Roman" w:hAnsi="Times New Roman" w:cs="Times New Roman"/>
          <w:sz w:val="24"/>
          <w:szCs w:val="24"/>
        </w:rPr>
        <w:t>T</w:t>
      </w:r>
      <w:r w:rsidRPr="00411088">
        <w:rPr>
          <w:rFonts w:ascii="Times New Roman" w:hAnsi="Times New Roman" w:cs="Times New Roman"/>
          <w:sz w:val="24"/>
          <w:szCs w:val="24"/>
        </w:rPr>
        <w:t>eh</w:t>
      </w:r>
      <w:r>
        <w:rPr>
          <w:rFonts w:ascii="Times New Roman" w:hAnsi="Times New Roman" w:cs="Times New Roman"/>
          <w:sz w:val="24"/>
          <w:szCs w:val="24"/>
        </w:rPr>
        <w:t>a</w:t>
      </w:r>
      <w:r w:rsidRPr="00411088">
        <w:rPr>
          <w:rFonts w:ascii="Times New Roman" w:hAnsi="Times New Roman" w:cs="Times New Roman"/>
          <w:sz w:val="24"/>
          <w:szCs w:val="24"/>
        </w:rPr>
        <w:t xml:space="preserve"> </w:t>
      </w:r>
      <w:r>
        <w:rPr>
          <w:rFonts w:ascii="Times New Roman" w:hAnsi="Times New Roman" w:cs="Times New Roman"/>
          <w:sz w:val="24"/>
          <w:szCs w:val="24"/>
        </w:rPr>
        <w:t>hoonestatud kinnistute väljavõte</w:t>
      </w:r>
      <w:r w:rsidRPr="00411088">
        <w:rPr>
          <w:rFonts w:ascii="Times New Roman" w:hAnsi="Times New Roman" w:cs="Times New Roman"/>
          <w:sz w:val="24"/>
          <w:szCs w:val="24"/>
        </w:rPr>
        <w:t xml:space="preserve"> ehitisregistrist (EHR)</w:t>
      </w:r>
      <w:r w:rsidR="00FE411A">
        <w:rPr>
          <w:rFonts w:ascii="Times New Roman" w:hAnsi="Times New Roman" w:cs="Times New Roman"/>
          <w:sz w:val="24"/>
          <w:szCs w:val="24"/>
        </w:rPr>
        <w:t xml:space="preserve"> koos kanalisatsiooni liigiga (</w:t>
      </w:r>
      <w:r w:rsidR="000265AC">
        <w:rPr>
          <w:rFonts w:ascii="Times New Roman" w:hAnsi="Times New Roman" w:cs="Times New Roman"/>
          <w:sz w:val="24"/>
          <w:szCs w:val="24"/>
        </w:rPr>
        <w:t xml:space="preserve">puudub, </w:t>
      </w:r>
      <w:r w:rsidR="00FE411A">
        <w:rPr>
          <w:rFonts w:ascii="Times New Roman" w:hAnsi="Times New Roman" w:cs="Times New Roman"/>
          <w:sz w:val="24"/>
          <w:szCs w:val="24"/>
        </w:rPr>
        <w:t xml:space="preserve">võrk või lokaalne). </w:t>
      </w:r>
      <w:r w:rsidR="000265AC">
        <w:rPr>
          <w:rFonts w:ascii="Times New Roman" w:hAnsi="Times New Roman" w:cs="Times New Roman"/>
          <w:sz w:val="24"/>
          <w:szCs w:val="24"/>
        </w:rPr>
        <w:t xml:space="preserve">Kõik hoonestatud kinnistud, mis asuvad </w:t>
      </w:r>
      <w:r w:rsidR="006B71E8">
        <w:rPr>
          <w:rFonts w:ascii="Times New Roman" w:hAnsi="Times New Roman" w:cs="Times New Roman"/>
          <w:sz w:val="24"/>
          <w:szCs w:val="24"/>
        </w:rPr>
        <w:t xml:space="preserve">asustusüksuses, kus puudub ühiskanalisatsioon, tuleb võtta kohtkäitlussüsteemide registris arvele, </w:t>
      </w:r>
      <w:r w:rsidR="00857F01">
        <w:rPr>
          <w:rFonts w:ascii="Times New Roman" w:hAnsi="Times New Roman" w:cs="Times New Roman"/>
          <w:sz w:val="24"/>
          <w:szCs w:val="24"/>
        </w:rPr>
        <w:t>sest</w:t>
      </w:r>
      <w:r w:rsidR="006B71E8">
        <w:rPr>
          <w:rFonts w:ascii="Times New Roman" w:hAnsi="Times New Roman" w:cs="Times New Roman"/>
          <w:sz w:val="24"/>
          <w:szCs w:val="24"/>
        </w:rPr>
        <w:t xml:space="preserve"> kui puudub ühiskanalisatsioon, siis saab olla kasutusel vaid reovee kohtkäitlussüsteem.</w:t>
      </w:r>
    </w:p>
    <w:p w14:paraId="4F17CF2A" w14:textId="12F15612" w:rsidR="00FE411A" w:rsidRDefault="006B71E8" w:rsidP="00991EAE">
      <w:pPr>
        <w:jc w:val="both"/>
        <w:rPr>
          <w:rFonts w:ascii="Times New Roman" w:hAnsi="Times New Roman" w:cs="Times New Roman"/>
          <w:sz w:val="24"/>
          <w:szCs w:val="24"/>
        </w:rPr>
      </w:pPr>
      <w:r>
        <w:rPr>
          <w:rFonts w:ascii="Times New Roman" w:hAnsi="Times New Roman" w:cs="Times New Roman"/>
          <w:sz w:val="24"/>
          <w:szCs w:val="24"/>
        </w:rPr>
        <w:t xml:space="preserve">Järgnevalt tuleks kõrvutada ühiskanalisatsiooniga kaetud asustusüksuste hoonestatud alad </w:t>
      </w:r>
      <w:r w:rsidR="00FE411A">
        <w:rPr>
          <w:rFonts w:ascii="Times New Roman" w:hAnsi="Times New Roman" w:cs="Times New Roman"/>
          <w:sz w:val="24"/>
          <w:szCs w:val="24"/>
        </w:rPr>
        <w:t>vee-ettevõtete andmetega ja selgitada välja, millised hoonestatud kinnistud on ühiskanalisatsiooniga liitunud.</w:t>
      </w:r>
    </w:p>
    <w:p w14:paraId="15CDE30C" w14:textId="0D5AAB91" w:rsidR="000265AC" w:rsidRDefault="00545313" w:rsidP="00991EAE">
      <w:pPr>
        <w:jc w:val="both"/>
        <w:rPr>
          <w:rFonts w:ascii="Times New Roman" w:hAnsi="Times New Roman" w:cs="Times New Roman"/>
          <w:sz w:val="24"/>
          <w:szCs w:val="24"/>
        </w:rPr>
      </w:pPr>
      <w:r>
        <w:rPr>
          <w:rFonts w:ascii="Times New Roman" w:hAnsi="Times New Roman" w:cs="Times New Roman"/>
          <w:b/>
          <w:bCs/>
          <w:sz w:val="24"/>
          <w:szCs w:val="24"/>
        </w:rPr>
        <w:t>Ülevaade</w:t>
      </w:r>
      <w:r w:rsidR="00FE411A" w:rsidRPr="00FE411A">
        <w:rPr>
          <w:rFonts w:ascii="Times New Roman" w:hAnsi="Times New Roman" w:cs="Times New Roman"/>
          <w:b/>
          <w:bCs/>
          <w:sz w:val="24"/>
          <w:szCs w:val="24"/>
        </w:rPr>
        <w:t xml:space="preserve"> Alutaguse vallas ja Kiili vallas</w:t>
      </w:r>
      <w:r>
        <w:rPr>
          <w:rFonts w:ascii="Times New Roman" w:hAnsi="Times New Roman" w:cs="Times New Roman"/>
          <w:b/>
          <w:bCs/>
          <w:sz w:val="24"/>
          <w:szCs w:val="24"/>
        </w:rPr>
        <w:t xml:space="preserve"> tehtust.</w:t>
      </w:r>
      <w:r w:rsidR="00FE411A">
        <w:rPr>
          <w:rFonts w:ascii="Times New Roman" w:hAnsi="Times New Roman" w:cs="Times New Roman"/>
          <w:b/>
          <w:bCs/>
          <w:sz w:val="24"/>
          <w:szCs w:val="24"/>
        </w:rPr>
        <w:t xml:space="preserve"> </w:t>
      </w:r>
      <w:r w:rsidR="00F9484B" w:rsidRPr="00F9484B">
        <w:rPr>
          <w:rFonts w:ascii="Times New Roman" w:hAnsi="Times New Roman" w:cs="Times New Roman"/>
          <w:sz w:val="24"/>
          <w:szCs w:val="24"/>
        </w:rPr>
        <w:t xml:space="preserve">Tehti </w:t>
      </w:r>
      <w:r w:rsidR="00FE411A" w:rsidRPr="00FE411A">
        <w:rPr>
          <w:rFonts w:ascii="Times New Roman" w:hAnsi="Times New Roman" w:cs="Times New Roman"/>
          <w:sz w:val="24"/>
          <w:szCs w:val="24"/>
        </w:rPr>
        <w:t xml:space="preserve">EHRi </w:t>
      </w:r>
      <w:r w:rsidR="00FE411A">
        <w:rPr>
          <w:rFonts w:ascii="Times New Roman" w:hAnsi="Times New Roman" w:cs="Times New Roman"/>
          <w:sz w:val="24"/>
          <w:szCs w:val="24"/>
        </w:rPr>
        <w:t>väljavõte</w:t>
      </w:r>
      <w:r w:rsidR="00F9484B">
        <w:rPr>
          <w:rFonts w:ascii="Times New Roman" w:hAnsi="Times New Roman" w:cs="Times New Roman"/>
          <w:sz w:val="24"/>
          <w:szCs w:val="24"/>
        </w:rPr>
        <w:t xml:space="preserve">. </w:t>
      </w:r>
      <w:r w:rsidR="00FE411A">
        <w:rPr>
          <w:rFonts w:ascii="Times New Roman" w:hAnsi="Times New Roman" w:cs="Times New Roman"/>
          <w:sz w:val="24"/>
          <w:szCs w:val="24"/>
        </w:rPr>
        <w:t>EHRi v</w:t>
      </w:r>
      <w:r w:rsidR="00991EAE">
        <w:rPr>
          <w:rFonts w:ascii="Times New Roman" w:hAnsi="Times New Roman" w:cs="Times New Roman"/>
          <w:sz w:val="24"/>
          <w:szCs w:val="24"/>
        </w:rPr>
        <w:t xml:space="preserve">äljavõte </w:t>
      </w:r>
      <w:r w:rsidR="00FE411A">
        <w:rPr>
          <w:rFonts w:ascii="Times New Roman" w:hAnsi="Times New Roman" w:cs="Times New Roman"/>
          <w:sz w:val="24"/>
          <w:szCs w:val="24"/>
        </w:rPr>
        <w:t>sisaldas</w:t>
      </w:r>
      <w:r w:rsidR="00991EAE">
        <w:rPr>
          <w:rFonts w:ascii="Times New Roman" w:hAnsi="Times New Roman" w:cs="Times New Roman"/>
          <w:sz w:val="24"/>
          <w:szCs w:val="24"/>
        </w:rPr>
        <w:t xml:space="preserve"> </w:t>
      </w:r>
      <w:r w:rsidR="00FE411A">
        <w:rPr>
          <w:rFonts w:ascii="Times New Roman" w:hAnsi="Times New Roman" w:cs="Times New Roman"/>
          <w:sz w:val="24"/>
          <w:szCs w:val="24"/>
        </w:rPr>
        <w:t xml:space="preserve">asustusüksuse nimetust, </w:t>
      </w:r>
      <w:r w:rsidR="00FE411A" w:rsidRPr="00991EAE">
        <w:rPr>
          <w:rFonts w:ascii="Times New Roman" w:hAnsi="Times New Roman" w:cs="Times New Roman"/>
          <w:sz w:val="24"/>
          <w:szCs w:val="24"/>
        </w:rPr>
        <w:t>katastritunnus</w:t>
      </w:r>
      <w:r w:rsidR="00FE411A">
        <w:rPr>
          <w:rFonts w:ascii="Times New Roman" w:hAnsi="Times New Roman" w:cs="Times New Roman"/>
          <w:sz w:val="24"/>
          <w:szCs w:val="24"/>
        </w:rPr>
        <w:t>t</w:t>
      </w:r>
      <w:r w:rsidR="000265AC">
        <w:rPr>
          <w:rFonts w:ascii="Times New Roman" w:hAnsi="Times New Roman" w:cs="Times New Roman"/>
          <w:sz w:val="24"/>
          <w:szCs w:val="24"/>
        </w:rPr>
        <w:t xml:space="preserve">, </w:t>
      </w:r>
      <w:r w:rsidR="00AD15F2">
        <w:rPr>
          <w:rFonts w:ascii="Times New Roman" w:hAnsi="Times New Roman" w:cs="Times New Roman"/>
          <w:sz w:val="24"/>
          <w:szCs w:val="24"/>
        </w:rPr>
        <w:t>EHR</w:t>
      </w:r>
      <w:r w:rsidR="000265AC">
        <w:rPr>
          <w:rFonts w:ascii="Times New Roman" w:hAnsi="Times New Roman" w:cs="Times New Roman"/>
          <w:sz w:val="24"/>
          <w:szCs w:val="24"/>
        </w:rPr>
        <w:t>i koodi, täisaadressi, seisundit (olema</w:t>
      </w:r>
      <w:r w:rsidR="003D3065">
        <w:rPr>
          <w:rFonts w:ascii="Times New Roman" w:hAnsi="Times New Roman" w:cs="Times New Roman"/>
          <w:sz w:val="24"/>
          <w:szCs w:val="24"/>
        </w:rPr>
        <w:t>s</w:t>
      </w:r>
      <w:r w:rsidR="000265AC">
        <w:rPr>
          <w:rFonts w:ascii="Times New Roman" w:hAnsi="Times New Roman" w:cs="Times New Roman"/>
          <w:sz w:val="24"/>
          <w:szCs w:val="24"/>
        </w:rPr>
        <w:t>, püstitamisel, lammutamisel jne), kasutusotstarve</w:t>
      </w:r>
      <w:r w:rsidR="001C2A77">
        <w:rPr>
          <w:rFonts w:ascii="Times New Roman" w:hAnsi="Times New Roman" w:cs="Times New Roman"/>
          <w:sz w:val="24"/>
          <w:szCs w:val="24"/>
        </w:rPr>
        <w:t>t</w:t>
      </w:r>
      <w:r w:rsidR="000265AC">
        <w:rPr>
          <w:rFonts w:ascii="Times New Roman" w:hAnsi="Times New Roman" w:cs="Times New Roman"/>
          <w:sz w:val="24"/>
          <w:szCs w:val="24"/>
        </w:rPr>
        <w:t xml:space="preserve"> (üksikelamu, abihoone, suvil</w:t>
      </w:r>
      <w:r w:rsidR="00AD15F2">
        <w:rPr>
          <w:rFonts w:ascii="Times New Roman" w:hAnsi="Times New Roman" w:cs="Times New Roman"/>
          <w:sz w:val="24"/>
          <w:szCs w:val="24"/>
        </w:rPr>
        <w:t>a</w:t>
      </w:r>
      <w:r w:rsidR="000265AC">
        <w:rPr>
          <w:rFonts w:ascii="Times New Roman" w:hAnsi="Times New Roman" w:cs="Times New Roman"/>
          <w:sz w:val="24"/>
          <w:szCs w:val="24"/>
        </w:rPr>
        <w:t xml:space="preserve"> jne)</w:t>
      </w:r>
      <w:r w:rsidR="00FE411A" w:rsidRPr="00991EAE">
        <w:rPr>
          <w:rFonts w:ascii="Times New Roman" w:hAnsi="Times New Roman" w:cs="Times New Roman"/>
          <w:sz w:val="24"/>
          <w:szCs w:val="24"/>
        </w:rPr>
        <w:t xml:space="preserve">, </w:t>
      </w:r>
      <w:r w:rsidR="000265AC">
        <w:rPr>
          <w:rFonts w:ascii="Times New Roman" w:hAnsi="Times New Roman" w:cs="Times New Roman"/>
          <w:sz w:val="24"/>
          <w:szCs w:val="24"/>
        </w:rPr>
        <w:t>esma</w:t>
      </w:r>
      <w:r w:rsidR="001C2A77">
        <w:rPr>
          <w:rFonts w:ascii="Times New Roman" w:hAnsi="Times New Roman" w:cs="Times New Roman"/>
          <w:sz w:val="24"/>
          <w:szCs w:val="24"/>
        </w:rPr>
        <w:t>st</w:t>
      </w:r>
      <w:r w:rsidR="000265AC">
        <w:rPr>
          <w:rFonts w:ascii="Times New Roman" w:hAnsi="Times New Roman" w:cs="Times New Roman"/>
          <w:sz w:val="24"/>
          <w:szCs w:val="24"/>
        </w:rPr>
        <w:t xml:space="preserve"> kasutuselevõtt</w:t>
      </w:r>
      <w:r w:rsidR="001C2A77">
        <w:rPr>
          <w:rFonts w:ascii="Times New Roman" w:hAnsi="Times New Roman" w:cs="Times New Roman"/>
          <w:sz w:val="24"/>
          <w:szCs w:val="24"/>
        </w:rPr>
        <w:t>u</w:t>
      </w:r>
      <w:r w:rsidR="000265AC">
        <w:rPr>
          <w:rFonts w:ascii="Times New Roman" w:hAnsi="Times New Roman" w:cs="Times New Roman"/>
          <w:sz w:val="24"/>
          <w:szCs w:val="24"/>
        </w:rPr>
        <w:t>, info</w:t>
      </w:r>
      <w:r w:rsidR="001C2A77">
        <w:rPr>
          <w:rFonts w:ascii="Times New Roman" w:hAnsi="Times New Roman" w:cs="Times New Roman"/>
          <w:sz w:val="24"/>
          <w:szCs w:val="24"/>
        </w:rPr>
        <w:t>t</w:t>
      </w:r>
      <w:r w:rsidR="000265AC">
        <w:rPr>
          <w:rFonts w:ascii="Times New Roman" w:hAnsi="Times New Roman" w:cs="Times New Roman"/>
          <w:sz w:val="24"/>
          <w:szCs w:val="24"/>
        </w:rPr>
        <w:t xml:space="preserve"> kanalisatsiooni kohta (puudub, võrk või lokaalne jne) jne.</w:t>
      </w:r>
    </w:p>
    <w:p w14:paraId="6222E70A" w14:textId="77777777" w:rsidR="00F9484B" w:rsidRDefault="00991EAE" w:rsidP="00991EAE">
      <w:pPr>
        <w:jc w:val="both"/>
        <w:rPr>
          <w:rFonts w:ascii="Times New Roman" w:hAnsi="Times New Roman" w:cs="Times New Roman"/>
          <w:sz w:val="24"/>
          <w:szCs w:val="24"/>
        </w:rPr>
      </w:pPr>
      <w:r>
        <w:rPr>
          <w:rFonts w:ascii="Times New Roman" w:hAnsi="Times New Roman" w:cs="Times New Roman"/>
          <w:sz w:val="24"/>
          <w:szCs w:val="24"/>
        </w:rPr>
        <w:t>Väljavõte tehti Kliimaministeeriumi abiga, kuna EHR oli sel hetkel Kliimaministeeriumi haldusalas.</w:t>
      </w:r>
    </w:p>
    <w:p w14:paraId="6A5A3EB0" w14:textId="66C830EE" w:rsidR="00F9484B" w:rsidRDefault="00472E09" w:rsidP="00991EAE">
      <w:pPr>
        <w:jc w:val="both"/>
        <w:rPr>
          <w:rFonts w:ascii="Times New Roman" w:hAnsi="Times New Roman" w:cs="Times New Roman"/>
          <w:sz w:val="24"/>
          <w:szCs w:val="24"/>
        </w:rPr>
      </w:pPr>
      <w:r>
        <w:rPr>
          <w:rFonts w:ascii="Times New Roman" w:hAnsi="Times New Roman" w:cs="Times New Roman"/>
          <w:sz w:val="24"/>
          <w:szCs w:val="24"/>
        </w:rPr>
        <w:lastRenderedPageBreak/>
        <w:t>Tulemus kuvati valla geopo</w:t>
      </w:r>
      <w:r w:rsidR="00AD15F2">
        <w:rPr>
          <w:rFonts w:ascii="Times New Roman" w:hAnsi="Times New Roman" w:cs="Times New Roman"/>
          <w:sz w:val="24"/>
          <w:szCs w:val="24"/>
        </w:rPr>
        <w:t>r</w:t>
      </w:r>
      <w:r>
        <w:rPr>
          <w:rFonts w:ascii="Times New Roman" w:hAnsi="Times New Roman" w:cs="Times New Roman"/>
          <w:sz w:val="24"/>
          <w:szCs w:val="24"/>
        </w:rPr>
        <w:t xml:space="preserve">taali kaardile ning </w:t>
      </w:r>
      <w:r w:rsidRPr="00472E09">
        <w:rPr>
          <w:rFonts w:ascii="Times New Roman" w:hAnsi="Times New Roman" w:cs="Times New Roman"/>
          <w:sz w:val="24"/>
          <w:szCs w:val="24"/>
        </w:rPr>
        <w:t>info paremaks ülevaateks</w:t>
      </w:r>
      <w:r>
        <w:rPr>
          <w:rFonts w:ascii="Times New Roman" w:hAnsi="Times New Roman" w:cs="Times New Roman"/>
          <w:sz w:val="24"/>
          <w:szCs w:val="24"/>
        </w:rPr>
        <w:t xml:space="preserve"> </w:t>
      </w:r>
      <w:r w:rsidRPr="00472E09">
        <w:rPr>
          <w:rFonts w:ascii="Times New Roman" w:hAnsi="Times New Roman" w:cs="Times New Roman"/>
          <w:sz w:val="24"/>
          <w:szCs w:val="24"/>
        </w:rPr>
        <w:t xml:space="preserve">võeti </w:t>
      </w:r>
      <w:r>
        <w:rPr>
          <w:rFonts w:ascii="Times New Roman" w:hAnsi="Times New Roman" w:cs="Times New Roman"/>
          <w:sz w:val="24"/>
          <w:szCs w:val="24"/>
        </w:rPr>
        <w:t>a</w:t>
      </w:r>
      <w:r w:rsidRPr="00472E09">
        <w:rPr>
          <w:rFonts w:ascii="Times New Roman" w:hAnsi="Times New Roman" w:cs="Times New Roman"/>
          <w:sz w:val="24"/>
          <w:szCs w:val="24"/>
        </w:rPr>
        <w:t xml:space="preserve">biks ka Eesti topograafia andmekogu </w:t>
      </w:r>
      <w:r>
        <w:rPr>
          <w:rFonts w:ascii="Times New Roman" w:hAnsi="Times New Roman" w:cs="Times New Roman"/>
          <w:sz w:val="24"/>
          <w:szCs w:val="24"/>
        </w:rPr>
        <w:t>(</w:t>
      </w:r>
      <w:proofErr w:type="spellStart"/>
      <w:r w:rsidRPr="00472E09">
        <w:rPr>
          <w:rFonts w:ascii="Times New Roman" w:hAnsi="Times New Roman" w:cs="Times New Roman"/>
          <w:sz w:val="24"/>
          <w:szCs w:val="24"/>
        </w:rPr>
        <w:t>ETAKi</w:t>
      </w:r>
      <w:proofErr w:type="spellEnd"/>
      <w:r>
        <w:rPr>
          <w:rFonts w:ascii="Times New Roman" w:hAnsi="Times New Roman" w:cs="Times New Roman"/>
          <w:sz w:val="24"/>
          <w:szCs w:val="24"/>
        </w:rPr>
        <w:t>)</w:t>
      </w:r>
      <w:r w:rsidRPr="00472E09">
        <w:rPr>
          <w:rFonts w:ascii="Times New Roman" w:hAnsi="Times New Roman" w:cs="Times New Roman"/>
          <w:sz w:val="24"/>
          <w:szCs w:val="24"/>
        </w:rPr>
        <w:t xml:space="preserve"> kiht</w:t>
      </w:r>
      <w:r w:rsidR="00CE588F">
        <w:rPr>
          <w:rFonts w:ascii="Times New Roman" w:hAnsi="Times New Roman" w:cs="Times New Roman"/>
          <w:sz w:val="24"/>
          <w:szCs w:val="24"/>
        </w:rPr>
        <w:t>, misjärel</w:t>
      </w:r>
      <w:r w:rsidR="00F9484B">
        <w:rPr>
          <w:rFonts w:ascii="Times New Roman" w:hAnsi="Times New Roman" w:cs="Times New Roman"/>
          <w:sz w:val="24"/>
          <w:szCs w:val="24"/>
        </w:rPr>
        <w:t xml:space="preserve"> t</w:t>
      </w:r>
      <w:r w:rsidRPr="00472E09">
        <w:rPr>
          <w:rFonts w:ascii="Times New Roman" w:hAnsi="Times New Roman" w:cs="Times New Roman"/>
          <w:sz w:val="24"/>
          <w:szCs w:val="24"/>
        </w:rPr>
        <w:t>ekkisid andmed hoonestatud kinnist</w:t>
      </w:r>
      <w:r w:rsidR="00CE588F">
        <w:rPr>
          <w:rFonts w:ascii="Times New Roman" w:hAnsi="Times New Roman" w:cs="Times New Roman"/>
          <w:sz w:val="24"/>
          <w:szCs w:val="24"/>
        </w:rPr>
        <w:t>ut</w:t>
      </w:r>
      <w:r w:rsidRPr="00472E09">
        <w:rPr>
          <w:rFonts w:ascii="Times New Roman" w:hAnsi="Times New Roman" w:cs="Times New Roman"/>
          <w:sz w:val="24"/>
          <w:szCs w:val="24"/>
        </w:rPr>
        <w:t>e kohta, mida näiteks EHRis ei olnud.</w:t>
      </w:r>
    </w:p>
    <w:p w14:paraId="2E24ED3B" w14:textId="4B02CE53" w:rsidR="00F9484B" w:rsidRDefault="00F9484B" w:rsidP="00991EAE">
      <w:pPr>
        <w:jc w:val="both"/>
        <w:rPr>
          <w:rFonts w:ascii="Times New Roman" w:hAnsi="Times New Roman" w:cs="Times New Roman"/>
          <w:sz w:val="24"/>
          <w:szCs w:val="24"/>
        </w:rPr>
      </w:pPr>
      <w:r>
        <w:rPr>
          <w:rFonts w:ascii="Times New Roman" w:hAnsi="Times New Roman" w:cs="Times New Roman"/>
          <w:sz w:val="24"/>
          <w:szCs w:val="24"/>
        </w:rPr>
        <w:t>Andmed edastati vee-ettevõ</w:t>
      </w:r>
      <w:r w:rsidR="00C43240">
        <w:rPr>
          <w:rFonts w:ascii="Times New Roman" w:hAnsi="Times New Roman" w:cs="Times New Roman"/>
          <w:sz w:val="24"/>
          <w:szCs w:val="24"/>
        </w:rPr>
        <w:t>tetele</w:t>
      </w:r>
      <w:r>
        <w:rPr>
          <w:rFonts w:ascii="Times New Roman" w:hAnsi="Times New Roman" w:cs="Times New Roman"/>
          <w:sz w:val="24"/>
          <w:szCs w:val="24"/>
        </w:rPr>
        <w:t xml:space="preserve"> selgitamaks välja, millised kinnistud ei ole liitunud ühiskanalisatsiooniga.</w:t>
      </w:r>
    </w:p>
    <w:p w14:paraId="4CFF0B0D" w14:textId="11E54AE1" w:rsidR="00F9484B" w:rsidRPr="00991EAE" w:rsidRDefault="00CE588F" w:rsidP="00991EAE">
      <w:pPr>
        <w:jc w:val="both"/>
        <w:rPr>
          <w:rFonts w:ascii="Times New Roman" w:hAnsi="Times New Roman" w:cs="Times New Roman"/>
          <w:sz w:val="24"/>
          <w:szCs w:val="24"/>
        </w:rPr>
      </w:pPr>
      <w:r>
        <w:rPr>
          <w:rFonts w:ascii="Times New Roman" w:hAnsi="Times New Roman" w:cs="Times New Roman"/>
          <w:sz w:val="24"/>
          <w:szCs w:val="24"/>
        </w:rPr>
        <w:t xml:space="preserve">Seejärel </w:t>
      </w:r>
      <w:r w:rsidR="00F9484B" w:rsidRPr="00F9484B">
        <w:rPr>
          <w:rFonts w:ascii="Times New Roman" w:hAnsi="Times New Roman" w:cs="Times New Roman"/>
          <w:sz w:val="24"/>
          <w:szCs w:val="24"/>
        </w:rPr>
        <w:t>registreeriti kinnistu</w:t>
      </w:r>
      <w:r w:rsidR="00F9484B">
        <w:rPr>
          <w:rFonts w:ascii="Times New Roman" w:hAnsi="Times New Roman" w:cs="Times New Roman"/>
          <w:sz w:val="24"/>
          <w:szCs w:val="24"/>
        </w:rPr>
        <w:t>d</w:t>
      </w:r>
      <w:r w:rsidR="00F9484B" w:rsidRPr="00F9484B">
        <w:rPr>
          <w:rFonts w:ascii="Times New Roman" w:hAnsi="Times New Roman" w:cs="Times New Roman"/>
          <w:sz w:val="24"/>
          <w:szCs w:val="24"/>
        </w:rPr>
        <w:t>, millega tuleb tegeleda, kuid automaatselt kohtkäitlussüsteemi seal ei fikseeri</w:t>
      </w:r>
      <w:r w:rsidR="00C43240">
        <w:rPr>
          <w:rFonts w:ascii="Times New Roman" w:hAnsi="Times New Roman" w:cs="Times New Roman"/>
          <w:sz w:val="24"/>
          <w:szCs w:val="24"/>
        </w:rPr>
        <w:t>tud.</w:t>
      </w:r>
    </w:p>
    <w:p w14:paraId="4F123F46" w14:textId="17B91BEA" w:rsidR="00991EAE" w:rsidRPr="00411088" w:rsidRDefault="00991EAE" w:rsidP="006B71E8">
      <w:pPr>
        <w:jc w:val="both"/>
        <w:rPr>
          <w:rFonts w:ascii="Times New Roman" w:hAnsi="Times New Roman" w:cs="Times New Roman"/>
          <w:b/>
          <w:bCs/>
          <w:sz w:val="24"/>
          <w:szCs w:val="24"/>
        </w:rPr>
      </w:pPr>
      <w:r>
        <w:rPr>
          <w:rFonts w:ascii="Times New Roman" w:hAnsi="Times New Roman" w:cs="Times New Roman"/>
          <w:b/>
          <w:bCs/>
          <w:sz w:val="24"/>
          <w:szCs w:val="24"/>
        </w:rPr>
        <w:t>Tulem</w:t>
      </w:r>
      <w:r w:rsidR="00545313">
        <w:rPr>
          <w:rFonts w:ascii="Times New Roman" w:hAnsi="Times New Roman" w:cs="Times New Roman"/>
          <w:b/>
          <w:bCs/>
          <w:sz w:val="24"/>
          <w:szCs w:val="24"/>
        </w:rPr>
        <w:t>.</w:t>
      </w:r>
      <w:r w:rsidRPr="00991EAE">
        <w:rPr>
          <w:rFonts w:ascii="Times New Roman" w:hAnsi="Times New Roman" w:cs="Times New Roman"/>
          <w:sz w:val="24"/>
          <w:szCs w:val="24"/>
        </w:rPr>
        <w:t xml:space="preserve"> </w:t>
      </w:r>
      <w:r>
        <w:rPr>
          <w:rFonts w:ascii="Times New Roman" w:hAnsi="Times New Roman" w:cs="Times New Roman"/>
          <w:sz w:val="24"/>
          <w:szCs w:val="24"/>
        </w:rPr>
        <w:t>T</w:t>
      </w:r>
      <w:r w:rsidRPr="00411088">
        <w:rPr>
          <w:rFonts w:ascii="Times New Roman" w:hAnsi="Times New Roman" w:cs="Times New Roman"/>
          <w:sz w:val="24"/>
          <w:szCs w:val="24"/>
        </w:rPr>
        <w:t>uvastati hoonestatud kinnistud, mis pole liitunud ühiskanalisatsiooniga</w:t>
      </w:r>
      <w:r w:rsidR="000265AC">
        <w:rPr>
          <w:rFonts w:ascii="Times New Roman" w:hAnsi="Times New Roman" w:cs="Times New Roman"/>
          <w:sz w:val="24"/>
          <w:szCs w:val="24"/>
        </w:rPr>
        <w:t xml:space="preserve">, kus on eelduste kohaselt kasutusel reovee kohtkäitlussüsteemid. </w:t>
      </w:r>
      <w:r w:rsidR="00CE588F">
        <w:rPr>
          <w:rFonts w:ascii="Times New Roman" w:hAnsi="Times New Roman" w:cs="Times New Roman"/>
          <w:sz w:val="24"/>
          <w:szCs w:val="24"/>
        </w:rPr>
        <w:t>K</w:t>
      </w:r>
      <w:r w:rsidR="000265AC">
        <w:rPr>
          <w:rFonts w:ascii="Times New Roman" w:hAnsi="Times New Roman" w:cs="Times New Roman"/>
          <w:sz w:val="24"/>
          <w:szCs w:val="24"/>
        </w:rPr>
        <w:t xml:space="preserve">ohtkäitlussüsteemide registrisse </w:t>
      </w:r>
      <w:r w:rsidR="00CE588F">
        <w:rPr>
          <w:rFonts w:ascii="Times New Roman" w:hAnsi="Times New Roman" w:cs="Times New Roman"/>
          <w:sz w:val="24"/>
          <w:szCs w:val="24"/>
        </w:rPr>
        <w:t xml:space="preserve">tekkis </w:t>
      </w:r>
      <w:r w:rsidR="000265AC">
        <w:rPr>
          <w:rFonts w:ascii="Times New Roman" w:hAnsi="Times New Roman" w:cs="Times New Roman"/>
          <w:sz w:val="24"/>
          <w:szCs w:val="24"/>
        </w:rPr>
        <w:t>nimekiri kinnistutest, mille kohtkäitlussüsteemid tule</w:t>
      </w:r>
      <w:r w:rsidR="00857F01">
        <w:rPr>
          <w:rFonts w:ascii="Times New Roman" w:hAnsi="Times New Roman" w:cs="Times New Roman"/>
          <w:sz w:val="24"/>
          <w:szCs w:val="24"/>
        </w:rPr>
        <w:t>b</w:t>
      </w:r>
      <w:r w:rsidR="000265AC">
        <w:rPr>
          <w:rFonts w:ascii="Times New Roman" w:hAnsi="Times New Roman" w:cs="Times New Roman"/>
          <w:sz w:val="24"/>
          <w:szCs w:val="24"/>
        </w:rPr>
        <w:t xml:space="preserve"> arvele võtta.</w:t>
      </w:r>
    </w:p>
    <w:p w14:paraId="1E42B3C4" w14:textId="26CCE992" w:rsidR="002857DE" w:rsidRDefault="002857DE">
      <w:pPr>
        <w:rPr>
          <w:rFonts w:ascii="Times New Roman" w:hAnsi="Times New Roman" w:cs="Times New Roman"/>
          <w:b/>
          <w:bCs/>
          <w:sz w:val="24"/>
          <w:szCs w:val="24"/>
        </w:rPr>
      </w:pPr>
      <w:r w:rsidRPr="00411088">
        <w:rPr>
          <w:rFonts w:ascii="Times New Roman" w:hAnsi="Times New Roman" w:cs="Times New Roman"/>
          <w:b/>
          <w:bCs/>
          <w:sz w:val="24"/>
          <w:szCs w:val="24"/>
        </w:rPr>
        <w:t xml:space="preserve">II </w:t>
      </w:r>
      <w:r w:rsidR="00857F01">
        <w:rPr>
          <w:rFonts w:ascii="Times New Roman" w:hAnsi="Times New Roman" w:cs="Times New Roman"/>
          <w:b/>
          <w:bCs/>
          <w:sz w:val="24"/>
          <w:szCs w:val="24"/>
        </w:rPr>
        <w:t>ETAPP</w:t>
      </w:r>
    </w:p>
    <w:p w14:paraId="39E5BBE0" w14:textId="3370AC96" w:rsidR="00857F01" w:rsidRDefault="006B71E8" w:rsidP="000265AC">
      <w:pPr>
        <w:jc w:val="both"/>
        <w:rPr>
          <w:rFonts w:ascii="Times New Roman" w:hAnsi="Times New Roman" w:cs="Times New Roman"/>
          <w:sz w:val="24"/>
          <w:szCs w:val="24"/>
        </w:rPr>
      </w:pPr>
      <w:r w:rsidRPr="00991EAE">
        <w:rPr>
          <w:rFonts w:ascii="Times New Roman" w:hAnsi="Times New Roman" w:cs="Times New Roman"/>
          <w:b/>
          <w:bCs/>
          <w:sz w:val="24"/>
          <w:szCs w:val="24"/>
        </w:rPr>
        <w:t>Tegevus</w:t>
      </w:r>
      <w:r w:rsidR="00545313">
        <w:rPr>
          <w:rFonts w:ascii="Times New Roman" w:hAnsi="Times New Roman" w:cs="Times New Roman"/>
          <w:b/>
          <w:bCs/>
          <w:sz w:val="24"/>
          <w:szCs w:val="24"/>
        </w:rPr>
        <w:t>.</w:t>
      </w:r>
      <w:r>
        <w:rPr>
          <w:rFonts w:ascii="Times New Roman" w:hAnsi="Times New Roman" w:cs="Times New Roman"/>
          <w:b/>
          <w:bCs/>
          <w:sz w:val="24"/>
          <w:szCs w:val="24"/>
        </w:rPr>
        <w:t xml:space="preserve"> </w:t>
      </w:r>
      <w:r w:rsidR="00824353" w:rsidRPr="00824353">
        <w:rPr>
          <w:rFonts w:ascii="Times New Roman" w:hAnsi="Times New Roman" w:cs="Times New Roman"/>
          <w:sz w:val="24"/>
          <w:szCs w:val="24"/>
        </w:rPr>
        <w:t xml:space="preserve">Selgitamaks välja, millised kohtkäitlussüsteemid on </w:t>
      </w:r>
      <w:r w:rsidR="00DE165D" w:rsidRPr="00824353">
        <w:rPr>
          <w:rFonts w:ascii="Times New Roman" w:hAnsi="Times New Roman" w:cs="Times New Roman"/>
          <w:sz w:val="24"/>
          <w:szCs w:val="24"/>
        </w:rPr>
        <w:t>hoonestatud kinnistutel</w:t>
      </w:r>
      <w:r w:rsidR="00DE165D">
        <w:rPr>
          <w:rFonts w:ascii="Times New Roman" w:hAnsi="Times New Roman" w:cs="Times New Roman"/>
          <w:sz w:val="24"/>
          <w:szCs w:val="24"/>
        </w:rPr>
        <w:t xml:space="preserve">, mis ei ole </w:t>
      </w:r>
      <w:r w:rsidR="00824353" w:rsidRPr="00824353">
        <w:rPr>
          <w:rFonts w:ascii="Times New Roman" w:hAnsi="Times New Roman" w:cs="Times New Roman"/>
          <w:sz w:val="24"/>
          <w:szCs w:val="24"/>
        </w:rPr>
        <w:t>ühiskanalisatsiooniga liitu</w:t>
      </w:r>
      <w:r w:rsidR="00DE165D">
        <w:rPr>
          <w:rFonts w:ascii="Times New Roman" w:hAnsi="Times New Roman" w:cs="Times New Roman"/>
          <w:sz w:val="24"/>
          <w:szCs w:val="24"/>
        </w:rPr>
        <w:t>nud</w:t>
      </w:r>
      <w:r w:rsidR="00824353" w:rsidRPr="00824353">
        <w:rPr>
          <w:rFonts w:ascii="Times New Roman" w:hAnsi="Times New Roman" w:cs="Times New Roman"/>
          <w:sz w:val="24"/>
          <w:szCs w:val="24"/>
        </w:rPr>
        <w:t xml:space="preserve">, </w:t>
      </w:r>
      <w:r w:rsidR="00824353">
        <w:rPr>
          <w:rFonts w:ascii="Times New Roman" w:hAnsi="Times New Roman" w:cs="Times New Roman"/>
          <w:sz w:val="24"/>
          <w:szCs w:val="24"/>
        </w:rPr>
        <w:t>on kõige tõhusam viis purgijate kaasamine, kuna teenuse osutamisel on just purgija see, ke</w:t>
      </w:r>
      <w:r w:rsidR="00DE165D">
        <w:rPr>
          <w:rFonts w:ascii="Times New Roman" w:hAnsi="Times New Roman" w:cs="Times New Roman"/>
          <w:sz w:val="24"/>
          <w:szCs w:val="24"/>
        </w:rPr>
        <w:t>llel</w:t>
      </w:r>
      <w:r w:rsidR="00824353">
        <w:rPr>
          <w:rFonts w:ascii="Times New Roman" w:hAnsi="Times New Roman" w:cs="Times New Roman"/>
          <w:sz w:val="24"/>
          <w:szCs w:val="24"/>
        </w:rPr>
        <w:t xml:space="preserve"> o</w:t>
      </w:r>
      <w:r w:rsidR="00DE165D">
        <w:rPr>
          <w:rFonts w:ascii="Times New Roman" w:hAnsi="Times New Roman" w:cs="Times New Roman"/>
          <w:sz w:val="24"/>
          <w:szCs w:val="24"/>
        </w:rPr>
        <w:t>n</w:t>
      </w:r>
      <w:r w:rsidR="00824353">
        <w:rPr>
          <w:rFonts w:ascii="Times New Roman" w:hAnsi="Times New Roman" w:cs="Times New Roman"/>
          <w:sz w:val="24"/>
          <w:szCs w:val="24"/>
        </w:rPr>
        <w:t xml:space="preserve"> järelevalve te</w:t>
      </w:r>
      <w:r w:rsidR="00DE165D">
        <w:rPr>
          <w:rFonts w:ascii="Times New Roman" w:hAnsi="Times New Roman" w:cs="Times New Roman"/>
          <w:sz w:val="24"/>
          <w:szCs w:val="24"/>
        </w:rPr>
        <w:t>ge</w:t>
      </w:r>
      <w:r w:rsidR="00824353">
        <w:rPr>
          <w:rFonts w:ascii="Times New Roman" w:hAnsi="Times New Roman" w:cs="Times New Roman"/>
          <w:sz w:val="24"/>
          <w:szCs w:val="24"/>
        </w:rPr>
        <w:t>miseks olulist infot süsteemi</w:t>
      </w:r>
      <w:r w:rsidR="00CA5FD3">
        <w:rPr>
          <w:rFonts w:ascii="Times New Roman" w:hAnsi="Times New Roman" w:cs="Times New Roman"/>
          <w:sz w:val="24"/>
          <w:szCs w:val="24"/>
        </w:rPr>
        <w:t xml:space="preserve"> </w:t>
      </w:r>
      <w:r w:rsidR="00824353">
        <w:rPr>
          <w:rFonts w:ascii="Times New Roman" w:hAnsi="Times New Roman" w:cs="Times New Roman"/>
          <w:sz w:val="24"/>
          <w:szCs w:val="24"/>
        </w:rPr>
        <w:t>asukoha, tüübi, mahutavuse, tühjendamise ja seisukorra kohta</w:t>
      </w:r>
      <w:r w:rsidR="00857F01">
        <w:rPr>
          <w:rFonts w:ascii="Times New Roman" w:hAnsi="Times New Roman" w:cs="Times New Roman"/>
          <w:sz w:val="24"/>
          <w:szCs w:val="24"/>
        </w:rPr>
        <w:t xml:space="preserve"> ning purgija käib teenuse osutamiseks füüsiliselt kinnistutel</w:t>
      </w:r>
      <w:r w:rsidR="00824353">
        <w:rPr>
          <w:rFonts w:ascii="Times New Roman" w:hAnsi="Times New Roman" w:cs="Times New Roman"/>
          <w:sz w:val="24"/>
          <w:szCs w:val="24"/>
        </w:rPr>
        <w:t>.</w:t>
      </w:r>
    </w:p>
    <w:p w14:paraId="0DACA847" w14:textId="0499C266" w:rsidR="000265AC" w:rsidRDefault="00545313" w:rsidP="000265AC">
      <w:pPr>
        <w:jc w:val="both"/>
        <w:rPr>
          <w:rFonts w:ascii="Times New Roman" w:hAnsi="Times New Roman" w:cs="Times New Roman"/>
          <w:sz w:val="24"/>
          <w:szCs w:val="24"/>
        </w:rPr>
      </w:pPr>
      <w:r>
        <w:rPr>
          <w:rFonts w:ascii="Times New Roman" w:hAnsi="Times New Roman" w:cs="Times New Roman"/>
          <w:sz w:val="24"/>
          <w:szCs w:val="24"/>
        </w:rPr>
        <w:t>Tavaliselt</w:t>
      </w:r>
      <w:r w:rsidR="00CA5FD3">
        <w:rPr>
          <w:rFonts w:ascii="Times New Roman" w:hAnsi="Times New Roman" w:cs="Times New Roman"/>
          <w:sz w:val="24"/>
          <w:szCs w:val="24"/>
        </w:rPr>
        <w:t xml:space="preserve"> tuleb reovee kohtkäitlussüsteemi tühjendada kor</w:t>
      </w:r>
      <w:r w:rsidR="006D5FB6">
        <w:rPr>
          <w:rFonts w:ascii="Times New Roman" w:hAnsi="Times New Roman" w:cs="Times New Roman"/>
          <w:sz w:val="24"/>
          <w:szCs w:val="24"/>
        </w:rPr>
        <w:t>d</w:t>
      </w:r>
      <w:r w:rsidR="00CA5FD3">
        <w:rPr>
          <w:rFonts w:ascii="Times New Roman" w:hAnsi="Times New Roman" w:cs="Times New Roman"/>
          <w:sz w:val="24"/>
          <w:szCs w:val="24"/>
        </w:rPr>
        <w:t xml:space="preserve"> aastas ja kui kohaliku omavalit</w:t>
      </w:r>
      <w:r w:rsidR="00DE165D">
        <w:rPr>
          <w:rFonts w:ascii="Times New Roman" w:hAnsi="Times New Roman" w:cs="Times New Roman"/>
          <w:sz w:val="24"/>
          <w:szCs w:val="24"/>
        </w:rPr>
        <w:t>s</w:t>
      </w:r>
      <w:r w:rsidR="00CA5FD3">
        <w:rPr>
          <w:rFonts w:ascii="Times New Roman" w:hAnsi="Times New Roman" w:cs="Times New Roman"/>
          <w:sz w:val="24"/>
          <w:szCs w:val="24"/>
        </w:rPr>
        <w:t>use haldusterritooriumil olevad kohtkäitlu</w:t>
      </w:r>
      <w:r w:rsidR="0096641F">
        <w:rPr>
          <w:rFonts w:ascii="Times New Roman" w:hAnsi="Times New Roman" w:cs="Times New Roman"/>
          <w:sz w:val="24"/>
          <w:szCs w:val="24"/>
        </w:rPr>
        <w:t>s</w:t>
      </w:r>
      <w:r w:rsidR="00CA5FD3">
        <w:rPr>
          <w:rFonts w:ascii="Times New Roman" w:hAnsi="Times New Roman" w:cs="Times New Roman"/>
          <w:sz w:val="24"/>
          <w:szCs w:val="24"/>
        </w:rPr>
        <w:t xml:space="preserve">süsteemid on kaetud </w:t>
      </w:r>
      <w:proofErr w:type="spellStart"/>
      <w:r w:rsidR="00CA5FD3">
        <w:rPr>
          <w:rFonts w:ascii="Times New Roman" w:hAnsi="Times New Roman" w:cs="Times New Roman"/>
          <w:sz w:val="24"/>
          <w:szCs w:val="24"/>
        </w:rPr>
        <w:t>purgimisteenusega</w:t>
      </w:r>
      <w:proofErr w:type="spellEnd"/>
      <w:r w:rsidR="00CA5FD3">
        <w:rPr>
          <w:rFonts w:ascii="Times New Roman" w:hAnsi="Times New Roman" w:cs="Times New Roman"/>
          <w:sz w:val="24"/>
          <w:szCs w:val="24"/>
        </w:rPr>
        <w:t>, siis umbes aastaga on võimalik enam</w:t>
      </w:r>
      <w:r w:rsidR="00DE165D">
        <w:rPr>
          <w:rFonts w:ascii="Times New Roman" w:hAnsi="Times New Roman" w:cs="Times New Roman"/>
          <w:sz w:val="24"/>
          <w:szCs w:val="24"/>
        </w:rPr>
        <w:t>ik</w:t>
      </w:r>
      <w:r w:rsidR="00CA5FD3">
        <w:rPr>
          <w:rFonts w:ascii="Times New Roman" w:hAnsi="Times New Roman" w:cs="Times New Roman"/>
          <w:sz w:val="24"/>
          <w:szCs w:val="24"/>
        </w:rPr>
        <w:t xml:space="preserve"> vajalikust info</w:t>
      </w:r>
      <w:r w:rsidR="006D5FB6">
        <w:rPr>
          <w:rFonts w:ascii="Times New Roman" w:hAnsi="Times New Roman" w:cs="Times New Roman"/>
          <w:sz w:val="24"/>
          <w:szCs w:val="24"/>
        </w:rPr>
        <w:t>s</w:t>
      </w:r>
      <w:r w:rsidR="00CA5FD3">
        <w:rPr>
          <w:rFonts w:ascii="Times New Roman" w:hAnsi="Times New Roman" w:cs="Times New Roman"/>
          <w:sz w:val="24"/>
          <w:szCs w:val="24"/>
        </w:rPr>
        <w:t>t koondada kohtkäitlu</w:t>
      </w:r>
      <w:r w:rsidR="007F5342">
        <w:rPr>
          <w:rFonts w:ascii="Times New Roman" w:hAnsi="Times New Roman" w:cs="Times New Roman"/>
          <w:sz w:val="24"/>
          <w:szCs w:val="24"/>
        </w:rPr>
        <w:t>s</w:t>
      </w:r>
      <w:r w:rsidR="00CA5FD3">
        <w:rPr>
          <w:rFonts w:ascii="Times New Roman" w:hAnsi="Times New Roman" w:cs="Times New Roman"/>
          <w:sz w:val="24"/>
          <w:szCs w:val="24"/>
        </w:rPr>
        <w:t xml:space="preserve">süsteemide registrisse ja seda ilma, et kohalik omavalitsus enda ja kohtkäitlussüsteemi omaniku aega </w:t>
      </w:r>
      <w:r w:rsidR="00DE165D">
        <w:rPr>
          <w:rFonts w:ascii="Times New Roman" w:hAnsi="Times New Roman" w:cs="Times New Roman"/>
          <w:sz w:val="24"/>
          <w:szCs w:val="24"/>
        </w:rPr>
        <w:t xml:space="preserve">rohkem </w:t>
      </w:r>
      <w:r w:rsidR="00CA5FD3">
        <w:rPr>
          <w:rFonts w:ascii="Times New Roman" w:hAnsi="Times New Roman" w:cs="Times New Roman"/>
          <w:sz w:val="24"/>
          <w:szCs w:val="24"/>
        </w:rPr>
        <w:t>peaks kulutama.</w:t>
      </w:r>
    </w:p>
    <w:p w14:paraId="329CBCED" w14:textId="7AA9F0F2" w:rsidR="00CA5FD3" w:rsidRDefault="00545313" w:rsidP="000265AC">
      <w:pPr>
        <w:jc w:val="both"/>
        <w:rPr>
          <w:rFonts w:ascii="Times New Roman" w:hAnsi="Times New Roman" w:cs="Times New Roman"/>
          <w:sz w:val="24"/>
          <w:szCs w:val="24"/>
        </w:rPr>
      </w:pPr>
      <w:r>
        <w:rPr>
          <w:rFonts w:ascii="Times New Roman" w:hAnsi="Times New Roman" w:cs="Times New Roman"/>
          <w:b/>
          <w:bCs/>
          <w:sz w:val="24"/>
          <w:szCs w:val="24"/>
        </w:rPr>
        <w:t>Ülevaade</w:t>
      </w:r>
      <w:r w:rsidR="006B71E8" w:rsidRPr="00FE411A">
        <w:rPr>
          <w:rFonts w:ascii="Times New Roman" w:hAnsi="Times New Roman" w:cs="Times New Roman"/>
          <w:b/>
          <w:bCs/>
          <w:sz w:val="24"/>
          <w:szCs w:val="24"/>
        </w:rPr>
        <w:t xml:space="preserve"> Alutaguse vallas ja Kiili vallas</w:t>
      </w:r>
      <w:r>
        <w:rPr>
          <w:rFonts w:ascii="Times New Roman" w:hAnsi="Times New Roman" w:cs="Times New Roman"/>
          <w:b/>
          <w:bCs/>
          <w:sz w:val="24"/>
          <w:szCs w:val="24"/>
        </w:rPr>
        <w:t xml:space="preserve"> tehtust.</w:t>
      </w:r>
      <w:r w:rsidR="00CA5FD3">
        <w:rPr>
          <w:rFonts w:ascii="Times New Roman" w:hAnsi="Times New Roman" w:cs="Times New Roman"/>
          <w:sz w:val="24"/>
          <w:szCs w:val="24"/>
        </w:rPr>
        <w:t xml:space="preserve"> Kui </w:t>
      </w:r>
      <w:r w:rsidR="007F5342">
        <w:rPr>
          <w:rFonts w:ascii="Times New Roman" w:hAnsi="Times New Roman" w:cs="Times New Roman"/>
          <w:sz w:val="24"/>
          <w:szCs w:val="24"/>
        </w:rPr>
        <w:t>esimeses etapis selgitati välja</w:t>
      </w:r>
      <w:r w:rsidR="00CA5FD3">
        <w:rPr>
          <w:rFonts w:ascii="Times New Roman" w:hAnsi="Times New Roman" w:cs="Times New Roman"/>
          <w:sz w:val="24"/>
          <w:szCs w:val="24"/>
        </w:rPr>
        <w:t xml:space="preserve"> </w:t>
      </w:r>
      <w:r w:rsidR="006D5FB6">
        <w:rPr>
          <w:rFonts w:ascii="Times New Roman" w:hAnsi="Times New Roman" w:cs="Times New Roman"/>
          <w:sz w:val="24"/>
          <w:szCs w:val="24"/>
        </w:rPr>
        <w:t xml:space="preserve">hoonestatud kinnistud, mis ei olnud </w:t>
      </w:r>
      <w:r w:rsidR="00CA5FD3">
        <w:rPr>
          <w:rFonts w:ascii="Times New Roman" w:hAnsi="Times New Roman" w:cs="Times New Roman"/>
          <w:sz w:val="24"/>
          <w:szCs w:val="24"/>
        </w:rPr>
        <w:t>ühiskanalisatsiooniga liitu</w:t>
      </w:r>
      <w:r w:rsidR="006D5FB6">
        <w:rPr>
          <w:rFonts w:ascii="Times New Roman" w:hAnsi="Times New Roman" w:cs="Times New Roman"/>
          <w:sz w:val="24"/>
          <w:szCs w:val="24"/>
        </w:rPr>
        <w:t>nud</w:t>
      </w:r>
      <w:r w:rsidR="00CA5FD3">
        <w:rPr>
          <w:rFonts w:ascii="Times New Roman" w:hAnsi="Times New Roman" w:cs="Times New Roman"/>
          <w:sz w:val="24"/>
          <w:szCs w:val="24"/>
        </w:rPr>
        <w:t>, siis hakati otsima võimalusi vajaliku info (süsteemi asukoht, tüüp, mahutavus jne) koondamiseks. Selleks rakendati erinevaid viise.</w:t>
      </w:r>
    </w:p>
    <w:p w14:paraId="5642A23F" w14:textId="37DEDAF4" w:rsidR="000265AC" w:rsidRPr="00DB2A4F" w:rsidRDefault="00CA5FD3" w:rsidP="00DB2A4F">
      <w:pPr>
        <w:pStyle w:val="Loendilik"/>
        <w:numPr>
          <w:ilvl w:val="0"/>
          <w:numId w:val="3"/>
        </w:numPr>
        <w:jc w:val="both"/>
        <w:rPr>
          <w:rFonts w:ascii="Times New Roman" w:hAnsi="Times New Roman" w:cs="Times New Roman"/>
          <w:sz w:val="24"/>
          <w:szCs w:val="24"/>
        </w:rPr>
      </w:pPr>
      <w:r w:rsidRPr="00DB2A4F">
        <w:rPr>
          <w:rFonts w:ascii="Times New Roman" w:hAnsi="Times New Roman" w:cs="Times New Roman"/>
          <w:sz w:val="24"/>
          <w:szCs w:val="24"/>
        </w:rPr>
        <w:t xml:space="preserve">Lisaks I </w:t>
      </w:r>
      <w:r w:rsidR="007F5342">
        <w:rPr>
          <w:rFonts w:ascii="Times New Roman" w:hAnsi="Times New Roman" w:cs="Times New Roman"/>
          <w:sz w:val="24"/>
          <w:szCs w:val="24"/>
        </w:rPr>
        <w:t>etapis</w:t>
      </w:r>
      <w:r w:rsidRPr="00DB2A4F">
        <w:rPr>
          <w:rFonts w:ascii="Times New Roman" w:hAnsi="Times New Roman" w:cs="Times New Roman"/>
          <w:sz w:val="24"/>
          <w:szCs w:val="24"/>
        </w:rPr>
        <w:t xml:space="preserve"> tehtud EHRi väljavõttele </w:t>
      </w:r>
      <w:r w:rsidR="000265AC" w:rsidRPr="00DB2A4F">
        <w:rPr>
          <w:rFonts w:ascii="Times New Roman" w:hAnsi="Times New Roman" w:cs="Times New Roman"/>
          <w:sz w:val="24"/>
          <w:szCs w:val="24"/>
        </w:rPr>
        <w:t xml:space="preserve">tehti </w:t>
      </w:r>
      <w:r w:rsidR="00C43240">
        <w:rPr>
          <w:rFonts w:ascii="Times New Roman" w:hAnsi="Times New Roman" w:cs="Times New Roman"/>
          <w:sz w:val="24"/>
          <w:szCs w:val="24"/>
        </w:rPr>
        <w:t>veel üks väljavõte</w:t>
      </w:r>
      <w:r w:rsidR="000265AC" w:rsidRPr="00DB2A4F">
        <w:rPr>
          <w:rFonts w:ascii="Times New Roman" w:hAnsi="Times New Roman" w:cs="Times New Roman"/>
          <w:sz w:val="24"/>
          <w:szCs w:val="24"/>
        </w:rPr>
        <w:t xml:space="preserve"> ehitise nimetust ja ehitise koordinaate</w:t>
      </w:r>
      <w:r w:rsidR="006B71E8" w:rsidRPr="00DB2A4F">
        <w:rPr>
          <w:rFonts w:ascii="Times New Roman" w:hAnsi="Times New Roman" w:cs="Times New Roman"/>
          <w:sz w:val="24"/>
          <w:szCs w:val="24"/>
        </w:rPr>
        <w:t xml:space="preserve"> koht, kun</w:t>
      </w:r>
      <w:r w:rsidRPr="00DB2A4F">
        <w:rPr>
          <w:rFonts w:ascii="Times New Roman" w:hAnsi="Times New Roman" w:cs="Times New Roman"/>
          <w:sz w:val="24"/>
          <w:szCs w:val="24"/>
        </w:rPr>
        <w:t>a a</w:t>
      </w:r>
      <w:r w:rsidR="006B71E8" w:rsidRPr="00DB2A4F">
        <w:rPr>
          <w:rFonts w:ascii="Times New Roman" w:hAnsi="Times New Roman" w:cs="Times New Roman"/>
          <w:sz w:val="24"/>
          <w:szCs w:val="24"/>
        </w:rPr>
        <w:t>lates 2015</w:t>
      </w:r>
      <w:r w:rsidR="006D5FB6">
        <w:rPr>
          <w:rFonts w:ascii="Times New Roman" w:hAnsi="Times New Roman" w:cs="Times New Roman"/>
          <w:sz w:val="24"/>
          <w:szCs w:val="24"/>
        </w:rPr>
        <w:t>. a</w:t>
      </w:r>
      <w:r w:rsidR="006B71E8" w:rsidRPr="00DB2A4F">
        <w:rPr>
          <w:rFonts w:ascii="Times New Roman" w:hAnsi="Times New Roman" w:cs="Times New Roman"/>
          <w:sz w:val="24"/>
          <w:szCs w:val="24"/>
        </w:rPr>
        <w:t xml:space="preserve"> on üksikud kohtkäitlussüsteemid (mahutid ja puhastid) sisse kantud</w:t>
      </w:r>
      <w:r w:rsidR="006D5FB6">
        <w:rPr>
          <w:rFonts w:ascii="Times New Roman" w:hAnsi="Times New Roman" w:cs="Times New Roman"/>
          <w:sz w:val="24"/>
          <w:szCs w:val="24"/>
        </w:rPr>
        <w:t xml:space="preserve"> </w:t>
      </w:r>
      <w:r w:rsidR="006D5FB6" w:rsidRPr="00DB2A4F">
        <w:rPr>
          <w:rFonts w:ascii="Times New Roman" w:hAnsi="Times New Roman" w:cs="Times New Roman"/>
          <w:sz w:val="24"/>
          <w:szCs w:val="24"/>
        </w:rPr>
        <w:t>eraldi rajatistena</w:t>
      </w:r>
      <w:r w:rsidR="006B71E8" w:rsidRPr="00DB2A4F">
        <w:rPr>
          <w:rFonts w:ascii="Times New Roman" w:hAnsi="Times New Roman" w:cs="Times New Roman"/>
          <w:sz w:val="24"/>
          <w:szCs w:val="24"/>
        </w:rPr>
        <w:t>, mille juures on ka koordinaadid</w:t>
      </w:r>
      <w:r w:rsidRPr="00DB2A4F">
        <w:rPr>
          <w:rFonts w:ascii="Times New Roman" w:hAnsi="Times New Roman" w:cs="Times New Roman"/>
          <w:sz w:val="24"/>
          <w:szCs w:val="24"/>
        </w:rPr>
        <w:t>. See info lisati registrisse, aga enam</w:t>
      </w:r>
      <w:r w:rsidR="006D5FB6">
        <w:rPr>
          <w:rFonts w:ascii="Times New Roman" w:hAnsi="Times New Roman" w:cs="Times New Roman"/>
          <w:sz w:val="24"/>
          <w:szCs w:val="24"/>
        </w:rPr>
        <w:t>iku</w:t>
      </w:r>
      <w:r w:rsidRPr="00DB2A4F">
        <w:rPr>
          <w:rFonts w:ascii="Times New Roman" w:hAnsi="Times New Roman" w:cs="Times New Roman"/>
          <w:sz w:val="24"/>
          <w:szCs w:val="24"/>
        </w:rPr>
        <w:t xml:space="preserve"> süsteemi</w:t>
      </w:r>
      <w:r w:rsidR="00DB2A4F">
        <w:rPr>
          <w:rFonts w:ascii="Times New Roman" w:hAnsi="Times New Roman" w:cs="Times New Roman"/>
          <w:sz w:val="24"/>
          <w:szCs w:val="24"/>
        </w:rPr>
        <w:t>de</w:t>
      </w:r>
      <w:r w:rsidRPr="00DB2A4F">
        <w:rPr>
          <w:rFonts w:ascii="Times New Roman" w:hAnsi="Times New Roman" w:cs="Times New Roman"/>
          <w:sz w:val="24"/>
          <w:szCs w:val="24"/>
        </w:rPr>
        <w:t xml:space="preserve"> kohta siiski info puudus.</w:t>
      </w:r>
    </w:p>
    <w:p w14:paraId="338A6F66" w14:textId="2E5B419A" w:rsidR="001C356A" w:rsidRPr="001C356A" w:rsidRDefault="00CA5FD3" w:rsidP="001C356A">
      <w:pPr>
        <w:pStyle w:val="Loendilik"/>
        <w:numPr>
          <w:ilvl w:val="0"/>
          <w:numId w:val="3"/>
        </w:numPr>
        <w:jc w:val="both"/>
        <w:rPr>
          <w:rFonts w:ascii="Times New Roman" w:hAnsi="Times New Roman" w:cs="Times New Roman"/>
          <w:sz w:val="24"/>
          <w:szCs w:val="24"/>
        </w:rPr>
      </w:pPr>
      <w:r w:rsidRPr="00DB2A4F">
        <w:rPr>
          <w:rFonts w:ascii="Times New Roman" w:hAnsi="Times New Roman" w:cs="Times New Roman"/>
          <w:sz w:val="24"/>
          <w:szCs w:val="24"/>
        </w:rPr>
        <w:t xml:space="preserve">Kiili vald proovis ka </w:t>
      </w:r>
      <w:r w:rsidR="00DB2A4F">
        <w:rPr>
          <w:rFonts w:ascii="Times New Roman" w:hAnsi="Times New Roman" w:cs="Times New Roman"/>
          <w:sz w:val="24"/>
          <w:szCs w:val="24"/>
        </w:rPr>
        <w:t>info koondamisel kaasata kohtkäitlu</w:t>
      </w:r>
      <w:r w:rsidR="001C356A">
        <w:rPr>
          <w:rFonts w:ascii="Times New Roman" w:hAnsi="Times New Roman" w:cs="Times New Roman"/>
          <w:sz w:val="24"/>
          <w:szCs w:val="24"/>
        </w:rPr>
        <w:t>s</w:t>
      </w:r>
      <w:r w:rsidR="00DB2A4F">
        <w:rPr>
          <w:rFonts w:ascii="Times New Roman" w:hAnsi="Times New Roman" w:cs="Times New Roman"/>
          <w:sz w:val="24"/>
          <w:szCs w:val="24"/>
        </w:rPr>
        <w:t>süsteemi</w:t>
      </w:r>
      <w:r w:rsidR="001C356A">
        <w:rPr>
          <w:rFonts w:ascii="Times New Roman" w:hAnsi="Times New Roman" w:cs="Times New Roman"/>
          <w:sz w:val="24"/>
          <w:szCs w:val="24"/>
        </w:rPr>
        <w:t>de</w:t>
      </w:r>
      <w:r w:rsidR="00DB2A4F">
        <w:rPr>
          <w:rFonts w:ascii="Times New Roman" w:hAnsi="Times New Roman" w:cs="Times New Roman"/>
          <w:sz w:val="24"/>
          <w:szCs w:val="24"/>
        </w:rPr>
        <w:t xml:space="preserve"> omanik</w:t>
      </w:r>
      <w:r w:rsidR="001C356A">
        <w:rPr>
          <w:rFonts w:ascii="Times New Roman" w:hAnsi="Times New Roman" w:cs="Times New Roman"/>
          <w:sz w:val="24"/>
          <w:szCs w:val="24"/>
        </w:rPr>
        <w:t>ke</w:t>
      </w:r>
      <w:r w:rsidR="00DB2A4F">
        <w:rPr>
          <w:rFonts w:ascii="Times New Roman" w:hAnsi="Times New Roman" w:cs="Times New Roman"/>
          <w:sz w:val="24"/>
          <w:szCs w:val="24"/>
        </w:rPr>
        <w:t xml:space="preserve">. Selleks </w:t>
      </w:r>
      <w:r w:rsidRPr="00DB2A4F">
        <w:rPr>
          <w:rFonts w:ascii="Times New Roman" w:hAnsi="Times New Roman" w:cs="Times New Roman"/>
          <w:sz w:val="24"/>
          <w:szCs w:val="24"/>
        </w:rPr>
        <w:t xml:space="preserve">palus </w:t>
      </w:r>
      <w:r w:rsidR="00DB2A4F">
        <w:rPr>
          <w:rFonts w:ascii="Times New Roman" w:hAnsi="Times New Roman" w:cs="Times New Roman"/>
          <w:sz w:val="24"/>
          <w:szCs w:val="24"/>
        </w:rPr>
        <w:t>Kiili vald Kiili valla iseteeninduskeskkonna</w:t>
      </w:r>
      <w:r w:rsidR="006D5FB6">
        <w:rPr>
          <w:rFonts w:ascii="Times New Roman" w:hAnsi="Times New Roman" w:cs="Times New Roman"/>
          <w:sz w:val="24"/>
          <w:szCs w:val="24"/>
        </w:rPr>
        <w:t>s</w:t>
      </w:r>
      <w:r w:rsidR="00DB2A4F">
        <w:rPr>
          <w:rFonts w:ascii="Times New Roman" w:hAnsi="Times New Roman" w:cs="Times New Roman"/>
          <w:sz w:val="24"/>
          <w:szCs w:val="24"/>
        </w:rPr>
        <w:t xml:space="preserve"> </w:t>
      </w:r>
      <w:r w:rsidR="00E25415" w:rsidRPr="00DB2A4F">
        <w:rPr>
          <w:rFonts w:ascii="Times New Roman" w:hAnsi="Times New Roman" w:cs="Times New Roman"/>
          <w:sz w:val="24"/>
          <w:szCs w:val="24"/>
        </w:rPr>
        <w:t>S</w:t>
      </w:r>
      <w:r w:rsidR="00472E09">
        <w:rPr>
          <w:rFonts w:ascii="Times New Roman" w:hAnsi="Times New Roman" w:cs="Times New Roman"/>
          <w:sz w:val="24"/>
          <w:szCs w:val="24"/>
        </w:rPr>
        <w:t>POKU</w:t>
      </w:r>
      <w:r w:rsidR="00DB2A4F">
        <w:rPr>
          <w:rFonts w:ascii="Times New Roman" w:hAnsi="Times New Roman" w:cs="Times New Roman"/>
          <w:sz w:val="24"/>
          <w:szCs w:val="24"/>
        </w:rPr>
        <w:t xml:space="preserve"> kohtkäitlus</w:t>
      </w:r>
      <w:r w:rsidR="007F5342">
        <w:rPr>
          <w:rFonts w:ascii="Times New Roman" w:hAnsi="Times New Roman" w:cs="Times New Roman"/>
          <w:sz w:val="24"/>
          <w:szCs w:val="24"/>
        </w:rPr>
        <w:t>s</w:t>
      </w:r>
      <w:r w:rsidR="00DB2A4F">
        <w:rPr>
          <w:rFonts w:ascii="Times New Roman" w:hAnsi="Times New Roman" w:cs="Times New Roman"/>
          <w:sz w:val="24"/>
          <w:szCs w:val="24"/>
        </w:rPr>
        <w:t>üsteemi omanikul esitada info</w:t>
      </w:r>
      <w:r w:rsidR="007F5342" w:rsidRPr="007F5342">
        <w:rPr>
          <w:rFonts w:ascii="Times New Roman" w:hAnsi="Times New Roman" w:cs="Times New Roman"/>
          <w:sz w:val="24"/>
          <w:szCs w:val="24"/>
        </w:rPr>
        <w:t xml:space="preserve"> </w:t>
      </w:r>
      <w:r w:rsidR="007F5342">
        <w:rPr>
          <w:rFonts w:ascii="Times New Roman" w:hAnsi="Times New Roman" w:cs="Times New Roman"/>
          <w:sz w:val="24"/>
          <w:szCs w:val="24"/>
        </w:rPr>
        <w:t>oma süsteemi kohta</w:t>
      </w:r>
      <w:r w:rsidR="00DB2A4F">
        <w:rPr>
          <w:rFonts w:ascii="Times New Roman" w:hAnsi="Times New Roman" w:cs="Times New Roman"/>
          <w:sz w:val="24"/>
          <w:szCs w:val="24"/>
        </w:rPr>
        <w:t>.</w:t>
      </w:r>
      <w:r w:rsidR="00753455">
        <w:rPr>
          <w:rFonts w:ascii="Times New Roman" w:hAnsi="Times New Roman" w:cs="Times New Roman"/>
          <w:sz w:val="24"/>
          <w:szCs w:val="24"/>
        </w:rPr>
        <w:t xml:space="preserve"> </w:t>
      </w:r>
      <w:r w:rsidR="001C356A">
        <w:rPr>
          <w:rFonts w:ascii="Times New Roman" w:hAnsi="Times New Roman" w:cs="Times New Roman"/>
          <w:sz w:val="24"/>
          <w:szCs w:val="24"/>
        </w:rPr>
        <w:t>K</w:t>
      </w:r>
      <w:r w:rsidR="00753455">
        <w:rPr>
          <w:rFonts w:ascii="Times New Roman" w:hAnsi="Times New Roman" w:cs="Times New Roman"/>
          <w:sz w:val="24"/>
          <w:szCs w:val="24"/>
        </w:rPr>
        <w:t xml:space="preserve">üsimustiku tegemine </w:t>
      </w:r>
      <w:proofErr w:type="spellStart"/>
      <w:r w:rsidR="00753455">
        <w:rPr>
          <w:rFonts w:ascii="Times New Roman" w:hAnsi="Times New Roman" w:cs="Times New Roman"/>
          <w:sz w:val="24"/>
          <w:szCs w:val="24"/>
        </w:rPr>
        <w:t>S</w:t>
      </w:r>
      <w:r w:rsidR="001C356A">
        <w:rPr>
          <w:rFonts w:ascii="Times New Roman" w:hAnsi="Times New Roman" w:cs="Times New Roman"/>
          <w:sz w:val="24"/>
          <w:szCs w:val="24"/>
        </w:rPr>
        <w:t>POKUs</w:t>
      </w:r>
      <w:proofErr w:type="spellEnd"/>
      <w:r w:rsidR="00753455">
        <w:rPr>
          <w:rFonts w:ascii="Times New Roman" w:hAnsi="Times New Roman" w:cs="Times New Roman"/>
          <w:sz w:val="24"/>
          <w:szCs w:val="24"/>
        </w:rPr>
        <w:t xml:space="preserve"> ei olnud </w:t>
      </w:r>
      <w:r w:rsidR="001C356A">
        <w:rPr>
          <w:rFonts w:ascii="Times New Roman" w:hAnsi="Times New Roman" w:cs="Times New Roman"/>
          <w:sz w:val="24"/>
          <w:szCs w:val="24"/>
        </w:rPr>
        <w:t xml:space="preserve">väga </w:t>
      </w:r>
      <w:r w:rsidR="00753455">
        <w:rPr>
          <w:rFonts w:ascii="Times New Roman" w:hAnsi="Times New Roman" w:cs="Times New Roman"/>
          <w:sz w:val="24"/>
          <w:szCs w:val="24"/>
        </w:rPr>
        <w:t xml:space="preserve">ajakulukas ega nõudnud </w:t>
      </w:r>
      <w:r w:rsidR="006D5FB6">
        <w:rPr>
          <w:rFonts w:ascii="Times New Roman" w:hAnsi="Times New Roman" w:cs="Times New Roman"/>
          <w:sz w:val="24"/>
          <w:szCs w:val="24"/>
        </w:rPr>
        <w:t>lisa</w:t>
      </w:r>
      <w:r w:rsidR="00753455">
        <w:rPr>
          <w:rFonts w:ascii="Times New Roman" w:hAnsi="Times New Roman" w:cs="Times New Roman"/>
          <w:sz w:val="24"/>
          <w:szCs w:val="24"/>
        </w:rPr>
        <w:t xml:space="preserve">raha, aga kõige </w:t>
      </w:r>
      <w:r w:rsidR="006D5FB6">
        <w:rPr>
          <w:rFonts w:ascii="Times New Roman" w:hAnsi="Times New Roman" w:cs="Times New Roman"/>
          <w:sz w:val="24"/>
          <w:szCs w:val="24"/>
        </w:rPr>
        <w:t xml:space="preserve">rohkem kulus aega </w:t>
      </w:r>
      <w:r w:rsidR="00753455">
        <w:rPr>
          <w:rFonts w:ascii="Times New Roman" w:hAnsi="Times New Roman" w:cs="Times New Roman"/>
          <w:sz w:val="24"/>
          <w:szCs w:val="24"/>
        </w:rPr>
        <w:t>Riigi Infosüsteemi Ameti</w:t>
      </w:r>
      <w:r w:rsidR="007F5342">
        <w:rPr>
          <w:rFonts w:ascii="Times New Roman" w:hAnsi="Times New Roman" w:cs="Times New Roman"/>
          <w:sz w:val="24"/>
          <w:szCs w:val="24"/>
        </w:rPr>
        <w:t xml:space="preserve"> (RIA)</w:t>
      </w:r>
      <w:r w:rsidR="00753455">
        <w:rPr>
          <w:rFonts w:ascii="Times New Roman" w:hAnsi="Times New Roman" w:cs="Times New Roman"/>
          <w:sz w:val="24"/>
          <w:szCs w:val="24"/>
        </w:rPr>
        <w:t xml:space="preserve"> </w:t>
      </w:r>
      <w:r w:rsidR="006D5FB6">
        <w:rPr>
          <w:rFonts w:ascii="Times New Roman" w:hAnsi="Times New Roman" w:cs="Times New Roman"/>
          <w:sz w:val="24"/>
          <w:szCs w:val="24"/>
        </w:rPr>
        <w:t xml:space="preserve">otsusele </w:t>
      </w:r>
      <w:r w:rsidR="00753455">
        <w:rPr>
          <w:rFonts w:ascii="Times New Roman" w:hAnsi="Times New Roman" w:cs="Times New Roman"/>
          <w:sz w:val="24"/>
          <w:szCs w:val="24"/>
        </w:rPr>
        <w:t>taotlus rahulda</w:t>
      </w:r>
      <w:r w:rsidR="006D5FB6">
        <w:rPr>
          <w:rFonts w:ascii="Times New Roman" w:hAnsi="Times New Roman" w:cs="Times New Roman"/>
          <w:sz w:val="24"/>
          <w:szCs w:val="24"/>
        </w:rPr>
        <w:t>da</w:t>
      </w:r>
      <w:r w:rsidR="00753455">
        <w:rPr>
          <w:rFonts w:ascii="Times New Roman" w:hAnsi="Times New Roman" w:cs="Times New Roman"/>
          <w:sz w:val="24"/>
          <w:szCs w:val="24"/>
        </w:rPr>
        <w:t xml:space="preserve">, kuna Kiili ootas </w:t>
      </w:r>
      <w:proofErr w:type="spellStart"/>
      <w:r w:rsidR="00753455">
        <w:rPr>
          <w:rFonts w:ascii="Times New Roman" w:hAnsi="Times New Roman" w:cs="Times New Roman"/>
          <w:sz w:val="24"/>
          <w:szCs w:val="24"/>
        </w:rPr>
        <w:t>RIA-lt</w:t>
      </w:r>
      <w:proofErr w:type="spellEnd"/>
      <w:r w:rsidR="00753455">
        <w:rPr>
          <w:rFonts w:ascii="Times New Roman" w:hAnsi="Times New Roman" w:cs="Times New Roman"/>
          <w:sz w:val="24"/>
          <w:szCs w:val="24"/>
        </w:rPr>
        <w:t xml:space="preserve"> </w:t>
      </w:r>
      <w:r w:rsidR="00753455" w:rsidRPr="00753455">
        <w:rPr>
          <w:rFonts w:ascii="Times New Roman" w:hAnsi="Times New Roman" w:cs="Times New Roman"/>
          <w:sz w:val="24"/>
          <w:szCs w:val="24"/>
        </w:rPr>
        <w:t xml:space="preserve">luba küsida </w:t>
      </w:r>
      <w:r w:rsidR="001C356A">
        <w:rPr>
          <w:rFonts w:ascii="Times New Roman" w:hAnsi="Times New Roman" w:cs="Times New Roman"/>
          <w:sz w:val="24"/>
          <w:szCs w:val="24"/>
        </w:rPr>
        <w:t>andmeid</w:t>
      </w:r>
      <w:r w:rsidR="007F5342">
        <w:rPr>
          <w:rFonts w:ascii="Times New Roman" w:hAnsi="Times New Roman" w:cs="Times New Roman"/>
          <w:sz w:val="24"/>
          <w:szCs w:val="24"/>
        </w:rPr>
        <w:t>,</w:t>
      </w:r>
      <w:r w:rsidR="001C356A">
        <w:rPr>
          <w:rFonts w:ascii="Times New Roman" w:hAnsi="Times New Roman" w:cs="Times New Roman"/>
          <w:sz w:val="24"/>
          <w:szCs w:val="24"/>
        </w:rPr>
        <w:t xml:space="preserve"> et </w:t>
      </w:r>
      <w:r w:rsidR="006D5FB6">
        <w:rPr>
          <w:rFonts w:ascii="Times New Roman" w:hAnsi="Times New Roman" w:cs="Times New Roman"/>
          <w:sz w:val="24"/>
          <w:szCs w:val="24"/>
        </w:rPr>
        <w:t xml:space="preserve">SPOKU kaudu </w:t>
      </w:r>
      <w:r w:rsidR="00753455" w:rsidRPr="00753455">
        <w:rPr>
          <w:rFonts w:ascii="Times New Roman" w:hAnsi="Times New Roman" w:cs="Times New Roman"/>
          <w:sz w:val="24"/>
          <w:szCs w:val="24"/>
        </w:rPr>
        <w:t>mass</w:t>
      </w:r>
      <w:r w:rsidR="007F5342">
        <w:rPr>
          <w:rFonts w:ascii="Times New Roman" w:hAnsi="Times New Roman" w:cs="Times New Roman"/>
          <w:sz w:val="24"/>
          <w:szCs w:val="24"/>
        </w:rPr>
        <w:t>-</w:t>
      </w:r>
      <w:r w:rsidR="00753455" w:rsidRPr="00753455">
        <w:rPr>
          <w:rFonts w:ascii="Times New Roman" w:hAnsi="Times New Roman" w:cs="Times New Roman"/>
          <w:sz w:val="24"/>
          <w:szCs w:val="24"/>
        </w:rPr>
        <w:t>saatmi</w:t>
      </w:r>
      <w:r w:rsidR="006D5FB6">
        <w:rPr>
          <w:rFonts w:ascii="Times New Roman" w:hAnsi="Times New Roman" w:cs="Times New Roman"/>
          <w:sz w:val="24"/>
          <w:szCs w:val="24"/>
        </w:rPr>
        <w:t>n</w:t>
      </w:r>
      <w:r w:rsidR="00753455" w:rsidRPr="00753455">
        <w:rPr>
          <w:rFonts w:ascii="Times New Roman" w:hAnsi="Times New Roman" w:cs="Times New Roman"/>
          <w:sz w:val="24"/>
          <w:szCs w:val="24"/>
        </w:rPr>
        <w:t xml:space="preserve">e </w:t>
      </w:r>
      <w:r w:rsidR="006D5FB6">
        <w:rPr>
          <w:rFonts w:ascii="Times New Roman" w:hAnsi="Times New Roman" w:cs="Times New Roman"/>
          <w:sz w:val="24"/>
          <w:szCs w:val="24"/>
        </w:rPr>
        <w:t>teha</w:t>
      </w:r>
      <w:r w:rsidR="001C356A">
        <w:rPr>
          <w:rFonts w:ascii="Times New Roman" w:hAnsi="Times New Roman" w:cs="Times New Roman"/>
          <w:sz w:val="24"/>
          <w:szCs w:val="24"/>
        </w:rPr>
        <w:t>. Lisaks kulus ressurssi inf</w:t>
      </w:r>
      <w:r w:rsidR="007F5342">
        <w:rPr>
          <w:rFonts w:ascii="Times New Roman" w:hAnsi="Times New Roman" w:cs="Times New Roman"/>
          <w:sz w:val="24"/>
          <w:szCs w:val="24"/>
        </w:rPr>
        <w:t>o</w:t>
      </w:r>
      <w:r w:rsidR="001C356A">
        <w:rPr>
          <w:rFonts w:ascii="Times New Roman" w:hAnsi="Times New Roman" w:cs="Times New Roman"/>
          <w:sz w:val="24"/>
          <w:szCs w:val="24"/>
        </w:rPr>
        <w:t xml:space="preserve"> levitamisele. </w:t>
      </w:r>
      <w:r w:rsidR="001C356A" w:rsidRPr="001C356A">
        <w:rPr>
          <w:rFonts w:ascii="Times New Roman" w:hAnsi="Times New Roman" w:cs="Times New Roman"/>
          <w:sz w:val="24"/>
          <w:szCs w:val="24"/>
        </w:rPr>
        <w:t xml:space="preserve">Küsimustik </w:t>
      </w:r>
      <w:r w:rsidR="001C356A">
        <w:rPr>
          <w:rFonts w:ascii="Times New Roman" w:hAnsi="Times New Roman" w:cs="Times New Roman"/>
          <w:sz w:val="24"/>
          <w:szCs w:val="24"/>
        </w:rPr>
        <w:t xml:space="preserve">lisati </w:t>
      </w:r>
      <w:r w:rsidR="001C356A" w:rsidRPr="001C356A">
        <w:rPr>
          <w:rFonts w:ascii="Times New Roman" w:hAnsi="Times New Roman" w:cs="Times New Roman"/>
          <w:sz w:val="24"/>
          <w:szCs w:val="24"/>
        </w:rPr>
        <w:t>kodulehele ja ka kohalikku ajalehte, teavita</w:t>
      </w:r>
      <w:r w:rsidR="001C356A">
        <w:rPr>
          <w:rFonts w:ascii="Times New Roman" w:hAnsi="Times New Roman" w:cs="Times New Roman"/>
          <w:sz w:val="24"/>
          <w:szCs w:val="24"/>
        </w:rPr>
        <w:t>ti</w:t>
      </w:r>
      <w:r w:rsidR="001C356A" w:rsidRPr="001C356A">
        <w:rPr>
          <w:rFonts w:ascii="Times New Roman" w:hAnsi="Times New Roman" w:cs="Times New Roman"/>
          <w:sz w:val="24"/>
          <w:szCs w:val="24"/>
        </w:rPr>
        <w:t xml:space="preserve"> ka </w:t>
      </w:r>
      <w:r w:rsidR="001C356A" w:rsidRPr="0089441C">
        <w:rPr>
          <w:rFonts w:ascii="Times New Roman" w:hAnsi="Times New Roman" w:cs="Times New Roman"/>
          <w:sz w:val="24"/>
          <w:szCs w:val="24"/>
        </w:rPr>
        <w:t>Facebook</w:t>
      </w:r>
      <w:r w:rsidR="006D5FB6" w:rsidRPr="0089441C">
        <w:rPr>
          <w:rFonts w:ascii="Times New Roman" w:hAnsi="Times New Roman" w:cs="Times New Roman"/>
          <w:sz w:val="24"/>
          <w:szCs w:val="24"/>
        </w:rPr>
        <w:t>is</w:t>
      </w:r>
      <w:r w:rsidR="001C356A" w:rsidRPr="001C356A">
        <w:rPr>
          <w:rFonts w:ascii="Times New Roman" w:hAnsi="Times New Roman" w:cs="Times New Roman"/>
          <w:i/>
          <w:iCs/>
          <w:sz w:val="24"/>
          <w:szCs w:val="24"/>
        </w:rPr>
        <w:t>.</w:t>
      </w:r>
      <w:r w:rsidR="00F9484B">
        <w:rPr>
          <w:rFonts w:ascii="Times New Roman" w:hAnsi="Times New Roman" w:cs="Times New Roman"/>
          <w:i/>
          <w:iCs/>
          <w:sz w:val="24"/>
          <w:szCs w:val="24"/>
        </w:rPr>
        <w:t xml:space="preserve"> </w:t>
      </w:r>
      <w:r w:rsidR="00F9484B">
        <w:rPr>
          <w:rFonts w:ascii="Times New Roman" w:hAnsi="Times New Roman" w:cs="Times New Roman"/>
          <w:sz w:val="24"/>
          <w:szCs w:val="24"/>
        </w:rPr>
        <w:t>K</w:t>
      </w:r>
      <w:r w:rsidR="00F9484B" w:rsidRPr="00F9484B">
        <w:rPr>
          <w:rFonts w:ascii="Times New Roman" w:hAnsi="Times New Roman" w:cs="Times New Roman"/>
          <w:sz w:val="24"/>
          <w:szCs w:val="24"/>
        </w:rPr>
        <w:t>üsimustik oli üsna edukas ja sellele andis tagasiside 30% kirja saanutest</w:t>
      </w:r>
      <w:r w:rsidR="00F9484B">
        <w:rPr>
          <w:rFonts w:ascii="Times New Roman" w:hAnsi="Times New Roman" w:cs="Times New Roman"/>
          <w:sz w:val="24"/>
          <w:szCs w:val="24"/>
        </w:rPr>
        <w:t>.</w:t>
      </w:r>
    </w:p>
    <w:p w14:paraId="43FD8E30" w14:textId="1A1273D3" w:rsidR="00E25415" w:rsidRPr="001C356A" w:rsidRDefault="0096641F" w:rsidP="001C356A">
      <w:pPr>
        <w:pStyle w:val="Loendilik"/>
        <w:ind w:left="360"/>
        <w:jc w:val="both"/>
        <w:rPr>
          <w:rFonts w:ascii="Times New Roman" w:hAnsi="Times New Roman" w:cs="Times New Roman"/>
          <w:sz w:val="24"/>
          <w:szCs w:val="24"/>
        </w:rPr>
      </w:pPr>
      <w:r>
        <w:rPr>
          <w:rFonts w:ascii="Times New Roman" w:hAnsi="Times New Roman" w:cs="Times New Roman"/>
          <w:sz w:val="24"/>
          <w:szCs w:val="24"/>
        </w:rPr>
        <w:t>S</w:t>
      </w:r>
      <w:r w:rsidR="00DB2A4F" w:rsidRPr="001C356A">
        <w:rPr>
          <w:rFonts w:ascii="Times New Roman" w:hAnsi="Times New Roman" w:cs="Times New Roman"/>
          <w:sz w:val="24"/>
          <w:szCs w:val="24"/>
        </w:rPr>
        <w:t>elle lahenduse miinus on asjaolu, et kohtkäitlussüsteemi omanik ei oska lisada infot, millisesse purglasse reovesi veeti</w:t>
      </w:r>
      <w:r w:rsidR="000D1FAC">
        <w:rPr>
          <w:rFonts w:ascii="Times New Roman" w:hAnsi="Times New Roman" w:cs="Times New Roman"/>
          <w:sz w:val="24"/>
          <w:szCs w:val="24"/>
        </w:rPr>
        <w:t>,</w:t>
      </w:r>
      <w:r w:rsidR="001C356A">
        <w:rPr>
          <w:rFonts w:ascii="Times New Roman" w:hAnsi="Times New Roman" w:cs="Times New Roman"/>
          <w:sz w:val="24"/>
          <w:szCs w:val="24"/>
        </w:rPr>
        <w:t xml:space="preserve"> ning mõnikord ei teata ka</w:t>
      </w:r>
      <w:r w:rsidR="000D1FAC">
        <w:rPr>
          <w:rFonts w:ascii="Times New Roman" w:hAnsi="Times New Roman" w:cs="Times New Roman"/>
          <w:sz w:val="24"/>
          <w:szCs w:val="24"/>
        </w:rPr>
        <w:t>,</w:t>
      </w:r>
      <w:r w:rsidR="001C356A">
        <w:rPr>
          <w:rFonts w:ascii="Times New Roman" w:hAnsi="Times New Roman" w:cs="Times New Roman"/>
          <w:sz w:val="24"/>
          <w:szCs w:val="24"/>
        </w:rPr>
        <w:t xml:space="preserve"> kes osutas purgimisteenust.</w:t>
      </w:r>
      <w:r w:rsidR="007F5342">
        <w:rPr>
          <w:rFonts w:ascii="Times New Roman" w:hAnsi="Times New Roman" w:cs="Times New Roman"/>
          <w:sz w:val="24"/>
          <w:szCs w:val="24"/>
        </w:rPr>
        <w:t xml:space="preserve"> Lisaks ei pruugi mõni süsteemi omanik teha ka vahet, kas tal on mahuti või omapuhasti ning milline on süsteemi mahutavus.</w:t>
      </w:r>
    </w:p>
    <w:p w14:paraId="30D9F478" w14:textId="648D6F8B" w:rsidR="00DB2A4F" w:rsidRPr="00DB2A4F" w:rsidRDefault="00753455" w:rsidP="00DB2A4F">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Purgijate kaasamiseks tegi Alutaguse vald Exceli</w:t>
      </w:r>
      <w:r w:rsidR="00545313">
        <w:rPr>
          <w:rFonts w:ascii="Times New Roman" w:hAnsi="Times New Roman" w:cs="Times New Roman"/>
          <w:sz w:val="24"/>
          <w:szCs w:val="24"/>
        </w:rPr>
        <w:t>s</w:t>
      </w:r>
      <w:r>
        <w:rPr>
          <w:rFonts w:ascii="Times New Roman" w:hAnsi="Times New Roman" w:cs="Times New Roman"/>
          <w:sz w:val="24"/>
          <w:szCs w:val="24"/>
        </w:rPr>
        <w:t xml:space="preserve"> tabeli, mida palus purgijatel täita ning kord kuus esitada. Kiili vald</w:t>
      </w:r>
      <w:r w:rsidR="001C356A">
        <w:rPr>
          <w:rFonts w:ascii="Times New Roman" w:hAnsi="Times New Roman" w:cs="Times New Roman"/>
          <w:sz w:val="24"/>
          <w:szCs w:val="24"/>
        </w:rPr>
        <w:t xml:space="preserve"> (ja hiljem </w:t>
      </w:r>
      <w:r w:rsidR="00305F0E">
        <w:rPr>
          <w:rFonts w:ascii="Times New Roman" w:hAnsi="Times New Roman" w:cs="Times New Roman"/>
          <w:sz w:val="24"/>
          <w:szCs w:val="24"/>
        </w:rPr>
        <w:t xml:space="preserve">ka </w:t>
      </w:r>
      <w:r w:rsidR="001C356A">
        <w:rPr>
          <w:rFonts w:ascii="Times New Roman" w:hAnsi="Times New Roman" w:cs="Times New Roman"/>
          <w:sz w:val="24"/>
          <w:szCs w:val="24"/>
        </w:rPr>
        <w:t>Alutaguse vald)</w:t>
      </w:r>
      <w:r>
        <w:rPr>
          <w:rFonts w:ascii="Times New Roman" w:hAnsi="Times New Roman" w:cs="Times New Roman"/>
          <w:sz w:val="24"/>
          <w:szCs w:val="24"/>
        </w:rPr>
        <w:t xml:space="preserve"> tegi purgijatele </w:t>
      </w:r>
      <w:proofErr w:type="spellStart"/>
      <w:r w:rsidR="001C356A">
        <w:rPr>
          <w:rFonts w:ascii="Times New Roman" w:hAnsi="Times New Roman" w:cs="Times New Roman"/>
          <w:sz w:val="24"/>
          <w:szCs w:val="24"/>
        </w:rPr>
        <w:t>geo</w:t>
      </w:r>
      <w:r w:rsidR="00AD15F2">
        <w:rPr>
          <w:rFonts w:ascii="Times New Roman" w:hAnsi="Times New Roman" w:cs="Times New Roman"/>
          <w:sz w:val="24"/>
          <w:szCs w:val="24"/>
        </w:rPr>
        <w:t>portaali</w:t>
      </w:r>
      <w:proofErr w:type="spellEnd"/>
      <w:r w:rsidR="001C356A">
        <w:rPr>
          <w:rFonts w:ascii="Times New Roman" w:hAnsi="Times New Roman" w:cs="Times New Roman"/>
          <w:sz w:val="24"/>
          <w:szCs w:val="24"/>
        </w:rPr>
        <w:t xml:space="preserve"> kaudu telefonirakenduse, mille vahendusel saavad purgijad edastada info tühjendatud kohtkäitlussüsteemide (asukoht, maht, tüüp, seisukord) ning tühjendamise info kohta </w:t>
      </w:r>
      <w:r w:rsidR="005E56D0">
        <w:rPr>
          <w:rFonts w:ascii="Times New Roman" w:hAnsi="Times New Roman" w:cs="Times New Roman"/>
          <w:sz w:val="24"/>
          <w:szCs w:val="24"/>
        </w:rPr>
        <w:t>(välja pumbatud reovee maht)</w:t>
      </w:r>
      <w:r w:rsidR="001C356A">
        <w:rPr>
          <w:rFonts w:ascii="Times New Roman" w:hAnsi="Times New Roman" w:cs="Times New Roman"/>
          <w:sz w:val="24"/>
          <w:szCs w:val="24"/>
        </w:rPr>
        <w:t xml:space="preserve">. Telefonirakenduse tegemine ei olnud ajamahukas ning ei eeldanud ka lisaarendusi </w:t>
      </w:r>
      <w:r w:rsidR="00B13999">
        <w:rPr>
          <w:rFonts w:ascii="Times New Roman" w:hAnsi="Times New Roman" w:cs="Times New Roman"/>
          <w:sz w:val="24"/>
          <w:szCs w:val="24"/>
        </w:rPr>
        <w:t>ega</w:t>
      </w:r>
      <w:r w:rsidR="001C356A">
        <w:rPr>
          <w:rFonts w:ascii="Times New Roman" w:hAnsi="Times New Roman" w:cs="Times New Roman"/>
          <w:sz w:val="24"/>
          <w:szCs w:val="24"/>
        </w:rPr>
        <w:t xml:space="preserve"> </w:t>
      </w:r>
      <w:r w:rsidR="00B13999">
        <w:rPr>
          <w:rFonts w:ascii="Times New Roman" w:hAnsi="Times New Roman" w:cs="Times New Roman"/>
          <w:sz w:val="24"/>
          <w:szCs w:val="24"/>
        </w:rPr>
        <w:t>lisa</w:t>
      </w:r>
      <w:r w:rsidR="001C356A">
        <w:rPr>
          <w:rFonts w:ascii="Times New Roman" w:hAnsi="Times New Roman" w:cs="Times New Roman"/>
          <w:sz w:val="24"/>
          <w:szCs w:val="24"/>
        </w:rPr>
        <w:t>raha.</w:t>
      </w:r>
      <w:r w:rsidR="005E56D0">
        <w:rPr>
          <w:rFonts w:ascii="Times New Roman" w:hAnsi="Times New Roman" w:cs="Times New Roman"/>
          <w:sz w:val="24"/>
          <w:szCs w:val="24"/>
        </w:rPr>
        <w:t xml:space="preserve"> Purgijate kaasamisel on ajakulu ja töökulu võrreldes koondatud info mahuga kõige optimaalsem.</w:t>
      </w:r>
    </w:p>
    <w:p w14:paraId="6B1D1885" w14:textId="20FD1C9C" w:rsidR="000265AC" w:rsidRPr="00411088" w:rsidRDefault="006B71E8" w:rsidP="005E56D0">
      <w:pPr>
        <w:jc w:val="both"/>
        <w:rPr>
          <w:rFonts w:ascii="Times New Roman" w:hAnsi="Times New Roman" w:cs="Times New Roman"/>
          <w:b/>
          <w:bCs/>
          <w:sz w:val="24"/>
          <w:szCs w:val="24"/>
        </w:rPr>
      </w:pPr>
      <w:r>
        <w:rPr>
          <w:rFonts w:ascii="Times New Roman" w:hAnsi="Times New Roman" w:cs="Times New Roman"/>
          <w:b/>
          <w:bCs/>
          <w:sz w:val="24"/>
          <w:szCs w:val="24"/>
        </w:rPr>
        <w:t>Tulem</w:t>
      </w:r>
      <w:r w:rsidR="00545313">
        <w:rPr>
          <w:rFonts w:ascii="Times New Roman" w:hAnsi="Times New Roman" w:cs="Times New Roman"/>
          <w:b/>
          <w:bCs/>
          <w:sz w:val="24"/>
          <w:szCs w:val="24"/>
        </w:rPr>
        <w:t>.</w:t>
      </w:r>
      <w:r>
        <w:rPr>
          <w:rFonts w:ascii="Times New Roman" w:hAnsi="Times New Roman" w:cs="Times New Roman"/>
          <w:b/>
          <w:bCs/>
          <w:sz w:val="24"/>
          <w:szCs w:val="24"/>
        </w:rPr>
        <w:t xml:space="preserve"> </w:t>
      </w:r>
      <w:r w:rsidRPr="00753455">
        <w:rPr>
          <w:rFonts w:ascii="Times New Roman" w:hAnsi="Times New Roman" w:cs="Times New Roman"/>
          <w:sz w:val="24"/>
          <w:szCs w:val="24"/>
        </w:rPr>
        <w:t>Selgitatakse</w:t>
      </w:r>
      <w:r w:rsidR="00753455" w:rsidRPr="00753455">
        <w:rPr>
          <w:rFonts w:ascii="Times New Roman" w:hAnsi="Times New Roman" w:cs="Times New Roman"/>
          <w:sz w:val="24"/>
          <w:szCs w:val="24"/>
        </w:rPr>
        <w:t xml:space="preserve"> välja, </w:t>
      </w:r>
      <w:r w:rsidRPr="00753455">
        <w:rPr>
          <w:rFonts w:ascii="Times New Roman" w:hAnsi="Times New Roman" w:cs="Times New Roman"/>
          <w:sz w:val="24"/>
          <w:szCs w:val="24"/>
        </w:rPr>
        <w:t>mill</w:t>
      </w:r>
      <w:r w:rsidR="00753455" w:rsidRPr="00753455">
        <w:rPr>
          <w:rFonts w:ascii="Times New Roman" w:hAnsi="Times New Roman" w:cs="Times New Roman"/>
          <w:sz w:val="24"/>
          <w:szCs w:val="24"/>
        </w:rPr>
        <w:t>ist tüüp</w:t>
      </w:r>
      <w:r w:rsidR="00063060">
        <w:rPr>
          <w:rFonts w:ascii="Times New Roman" w:hAnsi="Times New Roman" w:cs="Times New Roman"/>
          <w:sz w:val="24"/>
          <w:szCs w:val="24"/>
        </w:rPr>
        <w:t>i</w:t>
      </w:r>
      <w:r w:rsidRPr="00753455">
        <w:rPr>
          <w:rFonts w:ascii="Times New Roman" w:hAnsi="Times New Roman" w:cs="Times New Roman"/>
          <w:sz w:val="24"/>
          <w:szCs w:val="24"/>
        </w:rPr>
        <w:t xml:space="preserve"> süsteemid kinnistutel on, </w:t>
      </w:r>
      <w:r w:rsidR="00753455" w:rsidRPr="00753455">
        <w:rPr>
          <w:rFonts w:ascii="Times New Roman" w:hAnsi="Times New Roman" w:cs="Times New Roman"/>
          <w:sz w:val="24"/>
          <w:szCs w:val="24"/>
        </w:rPr>
        <w:t>milline on süsteemi</w:t>
      </w:r>
      <w:r w:rsidR="007F5342">
        <w:rPr>
          <w:rFonts w:ascii="Times New Roman" w:hAnsi="Times New Roman" w:cs="Times New Roman"/>
          <w:sz w:val="24"/>
          <w:szCs w:val="24"/>
        </w:rPr>
        <w:t>d</w:t>
      </w:r>
      <w:r w:rsidR="00753455" w:rsidRPr="00753455">
        <w:rPr>
          <w:rFonts w:ascii="Times New Roman" w:hAnsi="Times New Roman" w:cs="Times New Roman"/>
          <w:sz w:val="24"/>
          <w:szCs w:val="24"/>
        </w:rPr>
        <w:t xml:space="preserve">e </w:t>
      </w:r>
      <w:r w:rsidRPr="00753455">
        <w:rPr>
          <w:rFonts w:ascii="Times New Roman" w:hAnsi="Times New Roman" w:cs="Times New Roman"/>
          <w:sz w:val="24"/>
          <w:szCs w:val="24"/>
        </w:rPr>
        <w:t>mahutavus</w:t>
      </w:r>
      <w:r w:rsidR="00753455" w:rsidRPr="00753455">
        <w:rPr>
          <w:rFonts w:ascii="Times New Roman" w:hAnsi="Times New Roman" w:cs="Times New Roman"/>
          <w:sz w:val="24"/>
          <w:szCs w:val="24"/>
        </w:rPr>
        <w:t>, milli</w:t>
      </w:r>
      <w:r w:rsidR="007F5342">
        <w:rPr>
          <w:rFonts w:ascii="Times New Roman" w:hAnsi="Times New Roman" w:cs="Times New Roman"/>
          <w:sz w:val="24"/>
          <w:szCs w:val="24"/>
        </w:rPr>
        <w:t>sed</w:t>
      </w:r>
      <w:r w:rsidR="00753455" w:rsidRPr="00753455">
        <w:rPr>
          <w:rFonts w:ascii="Times New Roman" w:hAnsi="Times New Roman" w:cs="Times New Roman"/>
          <w:sz w:val="24"/>
          <w:szCs w:val="24"/>
        </w:rPr>
        <w:t xml:space="preserve"> on süsteemide täp</w:t>
      </w:r>
      <w:r w:rsidR="007F5342">
        <w:rPr>
          <w:rFonts w:ascii="Times New Roman" w:hAnsi="Times New Roman" w:cs="Times New Roman"/>
          <w:sz w:val="24"/>
          <w:szCs w:val="24"/>
        </w:rPr>
        <w:t>sed</w:t>
      </w:r>
      <w:r w:rsidR="00753455" w:rsidRPr="00753455">
        <w:rPr>
          <w:rFonts w:ascii="Times New Roman" w:hAnsi="Times New Roman" w:cs="Times New Roman"/>
          <w:sz w:val="24"/>
          <w:szCs w:val="24"/>
        </w:rPr>
        <w:t xml:space="preserve"> </w:t>
      </w:r>
      <w:r w:rsidR="007F5342">
        <w:rPr>
          <w:rFonts w:ascii="Times New Roman" w:hAnsi="Times New Roman" w:cs="Times New Roman"/>
          <w:sz w:val="24"/>
          <w:szCs w:val="24"/>
        </w:rPr>
        <w:t>koordinaadid</w:t>
      </w:r>
      <w:r w:rsidRPr="00753455">
        <w:rPr>
          <w:rFonts w:ascii="Times New Roman" w:hAnsi="Times New Roman" w:cs="Times New Roman"/>
          <w:sz w:val="24"/>
          <w:szCs w:val="24"/>
        </w:rPr>
        <w:t xml:space="preserve">, </w:t>
      </w:r>
      <w:r w:rsidR="00753455" w:rsidRPr="00753455">
        <w:rPr>
          <w:rFonts w:ascii="Times New Roman" w:hAnsi="Times New Roman" w:cs="Times New Roman"/>
          <w:sz w:val="24"/>
          <w:szCs w:val="24"/>
        </w:rPr>
        <w:t>kes osuta</w:t>
      </w:r>
      <w:r w:rsidR="007F5342">
        <w:rPr>
          <w:rFonts w:ascii="Times New Roman" w:hAnsi="Times New Roman" w:cs="Times New Roman"/>
          <w:sz w:val="24"/>
          <w:szCs w:val="24"/>
        </w:rPr>
        <w:t>vad</w:t>
      </w:r>
      <w:r w:rsidR="00753455" w:rsidRPr="00753455">
        <w:rPr>
          <w:rFonts w:ascii="Times New Roman" w:hAnsi="Times New Roman" w:cs="Times New Roman"/>
          <w:sz w:val="24"/>
          <w:szCs w:val="24"/>
        </w:rPr>
        <w:t xml:space="preserve"> purgimisteenust, millal süsteeme tühjendati ja milline on süsteemide seisukord</w:t>
      </w:r>
      <w:r w:rsidRPr="00753455">
        <w:rPr>
          <w:rFonts w:ascii="Times New Roman" w:hAnsi="Times New Roman" w:cs="Times New Roman"/>
          <w:sz w:val="24"/>
          <w:szCs w:val="24"/>
        </w:rPr>
        <w:t>.</w:t>
      </w:r>
    </w:p>
    <w:p w14:paraId="2A6B5F2C" w14:textId="7542066A" w:rsidR="002857DE" w:rsidRPr="00411088" w:rsidRDefault="002857DE">
      <w:pPr>
        <w:rPr>
          <w:rFonts w:ascii="Times New Roman" w:hAnsi="Times New Roman" w:cs="Times New Roman"/>
          <w:b/>
          <w:bCs/>
          <w:sz w:val="24"/>
          <w:szCs w:val="24"/>
        </w:rPr>
      </w:pPr>
      <w:r w:rsidRPr="00411088">
        <w:rPr>
          <w:rFonts w:ascii="Times New Roman" w:hAnsi="Times New Roman" w:cs="Times New Roman"/>
          <w:b/>
          <w:bCs/>
          <w:sz w:val="24"/>
          <w:szCs w:val="24"/>
        </w:rPr>
        <w:t>III E</w:t>
      </w:r>
      <w:r w:rsidR="00063060">
        <w:rPr>
          <w:rFonts w:ascii="Times New Roman" w:hAnsi="Times New Roman" w:cs="Times New Roman"/>
          <w:b/>
          <w:bCs/>
          <w:sz w:val="24"/>
          <w:szCs w:val="24"/>
        </w:rPr>
        <w:t>TAPP</w:t>
      </w:r>
    </w:p>
    <w:p w14:paraId="6130EEF1" w14:textId="293F62D7" w:rsidR="007F5342" w:rsidRDefault="006B71E8" w:rsidP="006B71E8">
      <w:pPr>
        <w:jc w:val="both"/>
        <w:rPr>
          <w:rFonts w:ascii="Times New Roman" w:hAnsi="Times New Roman" w:cs="Times New Roman"/>
          <w:sz w:val="24"/>
          <w:szCs w:val="24"/>
        </w:rPr>
      </w:pPr>
      <w:r w:rsidRPr="00991EAE">
        <w:rPr>
          <w:rFonts w:ascii="Times New Roman" w:hAnsi="Times New Roman" w:cs="Times New Roman"/>
          <w:b/>
          <w:bCs/>
          <w:sz w:val="24"/>
          <w:szCs w:val="24"/>
        </w:rPr>
        <w:t>Tegevus</w:t>
      </w:r>
      <w:r w:rsidR="00545313">
        <w:rPr>
          <w:rFonts w:ascii="Times New Roman" w:hAnsi="Times New Roman" w:cs="Times New Roman"/>
          <w:b/>
          <w:bCs/>
          <w:sz w:val="24"/>
          <w:szCs w:val="24"/>
        </w:rPr>
        <w:t>.</w:t>
      </w:r>
      <w:r>
        <w:rPr>
          <w:rFonts w:ascii="Times New Roman" w:hAnsi="Times New Roman" w:cs="Times New Roman"/>
          <w:b/>
          <w:bCs/>
          <w:sz w:val="24"/>
          <w:szCs w:val="24"/>
        </w:rPr>
        <w:t xml:space="preserve"> </w:t>
      </w:r>
      <w:r w:rsidR="00C43240" w:rsidRPr="00C43240">
        <w:rPr>
          <w:rFonts w:ascii="Times New Roman" w:hAnsi="Times New Roman" w:cs="Times New Roman"/>
          <w:sz w:val="24"/>
          <w:szCs w:val="24"/>
        </w:rPr>
        <w:t>Kontrollitakse kohtkäitlussüsteeme kohapea</w:t>
      </w:r>
      <w:r w:rsidR="00C43240">
        <w:rPr>
          <w:rFonts w:ascii="Times New Roman" w:hAnsi="Times New Roman" w:cs="Times New Roman"/>
          <w:sz w:val="24"/>
          <w:szCs w:val="24"/>
        </w:rPr>
        <w:t>l</w:t>
      </w:r>
      <w:r w:rsidR="005E56D0">
        <w:rPr>
          <w:rFonts w:ascii="Times New Roman" w:hAnsi="Times New Roman" w:cs="Times New Roman"/>
          <w:sz w:val="24"/>
          <w:szCs w:val="24"/>
        </w:rPr>
        <w:t xml:space="preserve">. Kui kohalik omavalitsus on umbes aasta (suvilate piirkonnas võib see aeg olla pikem) </w:t>
      </w:r>
      <w:r w:rsidR="00063060">
        <w:rPr>
          <w:rFonts w:ascii="Times New Roman" w:hAnsi="Times New Roman" w:cs="Times New Roman"/>
          <w:sz w:val="24"/>
          <w:szCs w:val="24"/>
        </w:rPr>
        <w:t>purgijatega koostööd teinud</w:t>
      </w:r>
      <w:r w:rsidR="005E56D0">
        <w:rPr>
          <w:rFonts w:ascii="Times New Roman" w:hAnsi="Times New Roman" w:cs="Times New Roman"/>
          <w:sz w:val="24"/>
          <w:szCs w:val="24"/>
        </w:rPr>
        <w:t>, siis tulevad esile kinnistud, keda peaks kohalik omavalitsus ise kontrollima. Kontrolli eesmärk peaks olema välja selgitada, millised süsteemid kinnistul on</w:t>
      </w:r>
      <w:r w:rsidR="00231D60">
        <w:rPr>
          <w:rFonts w:ascii="Times New Roman" w:hAnsi="Times New Roman" w:cs="Times New Roman"/>
          <w:sz w:val="24"/>
          <w:szCs w:val="24"/>
        </w:rPr>
        <w:t>,</w:t>
      </w:r>
      <w:r w:rsidR="005E56D0">
        <w:rPr>
          <w:rFonts w:ascii="Times New Roman" w:hAnsi="Times New Roman" w:cs="Times New Roman"/>
          <w:sz w:val="24"/>
          <w:szCs w:val="24"/>
        </w:rPr>
        <w:t xml:space="preserve"> koos muu vajaliku infoga (mahutavus, asukoht, seisukord jne)</w:t>
      </w:r>
      <w:r w:rsidR="00063060">
        <w:rPr>
          <w:rFonts w:ascii="Times New Roman" w:hAnsi="Times New Roman" w:cs="Times New Roman"/>
          <w:sz w:val="24"/>
          <w:szCs w:val="24"/>
        </w:rPr>
        <w:t>,</w:t>
      </w:r>
      <w:r w:rsidR="005E56D0">
        <w:rPr>
          <w:rFonts w:ascii="Times New Roman" w:hAnsi="Times New Roman" w:cs="Times New Roman"/>
          <w:sz w:val="24"/>
          <w:szCs w:val="24"/>
        </w:rPr>
        <w:t xml:space="preserve"> ning miks ei ole aasta jooksul </w:t>
      </w:r>
      <w:r w:rsidR="00F24762">
        <w:rPr>
          <w:rFonts w:ascii="Times New Roman" w:hAnsi="Times New Roman" w:cs="Times New Roman"/>
          <w:sz w:val="24"/>
          <w:szCs w:val="24"/>
        </w:rPr>
        <w:t>süsteemi tühjendatud. Süsteemi harvemaks tü</w:t>
      </w:r>
      <w:r w:rsidR="00410113">
        <w:rPr>
          <w:rFonts w:ascii="Times New Roman" w:hAnsi="Times New Roman" w:cs="Times New Roman"/>
          <w:sz w:val="24"/>
          <w:szCs w:val="24"/>
        </w:rPr>
        <w:t>hj</w:t>
      </w:r>
      <w:r w:rsidR="00F24762">
        <w:rPr>
          <w:rFonts w:ascii="Times New Roman" w:hAnsi="Times New Roman" w:cs="Times New Roman"/>
          <w:sz w:val="24"/>
          <w:szCs w:val="24"/>
        </w:rPr>
        <w:t>endamiseks või</w:t>
      </w:r>
      <w:r w:rsidR="00231D60">
        <w:rPr>
          <w:rFonts w:ascii="Times New Roman" w:hAnsi="Times New Roman" w:cs="Times New Roman"/>
          <w:sz w:val="24"/>
          <w:szCs w:val="24"/>
        </w:rPr>
        <w:t>b</w:t>
      </w:r>
      <w:r w:rsidR="00F24762">
        <w:rPr>
          <w:rFonts w:ascii="Times New Roman" w:hAnsi="Times New Roman" w:cs="Times New Roman"/>
          <w:sz w:val="24"/>
          <w:szCs w:val="24"/>
        </w:rPr>
        <w:t xml:space="preserve"> olla erinevaid põhjuseid</w:t>
      </w:r>
      <w:r w:rsidR="00410113">
        <w:rPr>
          <w:rFonts w:ascii="Times New Roman" w:hAnsi="Times New Roman" w:cs="Times New Roman"/>
          <w:sz w:val="24"/>
          <w:szCs w:val="24"/>
        </w:rPr>
        <w:t xml:space="preserve"> ja vajaduse</w:t>
      </w:r>
      <w:r w:rsidR="00063060">
        <w:rPr>
          <w:rFonts w:ascii="Times New Roman" w:hAnsi="Times New Roman" w:cs="Times New Roman"/>
          <w:sz w:val="24"/>
          <w:szCs w:val="24"/>
        </w:rPr>
        <w:t xml:space="preserve"> korra</w:t>
      </w:r>
      <w:r w:rsidR="00410113">
        <w:rPr>
          <w:rFonts w:ascii="Times New Roman" w:hAnsi="Times New Roman" w:cs="Times New Roman"/>
          <w:sz w:val="24"/>
          <w:szCs w:val="24"/>
        </w:rPr>
        <w:t>l tuleb selle kohta teha vastav märge kohtkäitlussüsteemide registrisse.</w:t>
      </w:r>
    </w:p>
    <w:p w14:paraId="6C62B84F" w14:textId="0C7EA08F" w:rsidR="007F5342" w:rsidRDefault="007F5342" w:rsidP="006B71E8">
      <w:pPr>
        <w:jc w:val="both"/>
        <w:rPr>
          <w:rFonts w:ascii="Times New Roman" w:hAnsi="Times New Roman" w:cs="Times New Roman"/>
          <w:sz w:val="24"/>
          <w:szCs w:val="24"/>
        </w:rPr>
      </w:pPr>
      <w:r>
        <w:rPr>
          <w:rFonts w:ascii="Times New Roman" w:hAnsi="Times New Roman" w:cs="Times New Roman"/>
          <w:sz w:val="24"/>
          <w:szCs w:val="24"/>
        </w:rPr>
        <w:t>Selleks, et teha valik, milliseid kinnistuid esmajärjekorras kont</w:t>
      </w:r>
      <w:r w:rsidR="00063060">
        <w:rPr>
          <w:rFonts w:ascii="Times New Roman" w:hAnsi="Times New Roman" w:cs="Times New Roman"/>
          <w:sz w:val="24"/>
          <w:szCs w:val="24"/>
        </w:rPr>
        <w:t>ro</w:t>
      </w:r>
      <w:r>
        <w:rPr>
          <w:rFonts w:ascii="Times New Roman" w:hAnsi="Times New Roman" w:cs="Times New Roman"/>
          <w:sz w:val="24"/>
          <w:szCs w:val="24"/>
        </w:rPr>
        <w:t>llida, s</w:t>
      </w:r>
      <w:r w:rsidR="00063060">
        <w:rPr>
          <w:rFonts w:ascii="Times New Roman" w:hAnsi="Times New Roman" w:cs="Times New Roman"/>
          <w:sz w:val="24"/>
          <w:szCs w:val="24"/>
        </w:rPr>
        <w:t xml:space="preserve">aab </w:t>
      </w:r>
      <w:r>
        <w:rPr>
          <w:rFonts w:ascii="Times New Roman" w:hAnsi="Times New Roman" w:cs="Times New Roman"/>
          <w:sz w:val="24"/>
          <w:szCs w:val="24"/>
        </w:rPr>
        <w:t xml:space="preserve">selles etapis </w:t>
      </w:r>
      <w:r w:rsidR="00231D60">
        <w:rPr>
          <w:rFonts w:ascii="Times New Roman" w:hAnsi="Times New Roman" w:cs="Times New Roman"/>
          <w:sz w:val="24"/>
          <w:szCs w:val="24"/>
        </w:rPr>
        <w:t>tuge ka</w:t>
      </w:r>
      <w:r>
        <w:rPr>
          <w:rFonts w:ascii="Times New Roman" w:hAnsi="Times New Roman" w:cs="Times New Roman"/>
          <w:sz w:val="24"/>
          <w:szCs w:val="24"/>
        </w:rPr>
        <w:t xml:space="preserve"> teiste</w:t>
      </w:r>
      <w:r w:rsidR="00231D60">
        <w:rPr>
          <w:rFonts w:ascii="Times New Roman" w:hAnsi="Times New Roman" w:cs="Times New Roman"/>
          <w:sz w:val="24"/>
          <w:szCs w:val="24"/>
        </w:rPr>
        <w:t>st</w:t>
      </w:r>
      <w:r>
        <w:rPr>
          <w:rFonts w:ascii="Times New Roman" w:hAnsi="Times New Roman" w:cs="Times New Roman"/>
          <w:sz w:val="24"/>
          <w:szCs w:val="24"/>
        </w:rPr>
        <w:t xml:space="preserve"> registrite</w:t>
      </w:r>
      <w:r w:rsidR="00231D60">
        <w:rPr>
          <w:rFonts w:ascii="Times New Roman" w:hAnsi="Times New Roman" w:cs="Times New Roman"/>
          <w:sz w:val="24"/>
          <w:szCs w:val="24"/>
        </w:rPr>
        <w:t>st. N</w:t>
      </w:r>
      <w:r>
        <w:rPr>
          <w:rFonts w:ascii="Times New Roman" w:hAnsi="Times New Roman" w:cs="Times New Roman"/>
          <w:sz w:val="24"/>
          <w:szCs w:val="24"/>
        </w:rPr>
        <w:t xml:space="preserve">äiteks </w:t>
      </w:r>
      <w:r w:rsidR="00231D60">
        <w:rPr>
          <w:rFonts w:ascii="Times New Roman" w:hAnsi="Times New Roman" w:cs="Times New Roman"/>
          <w:sz w:val="24"/>
          <w:szCs w:val="24"/>
        </w:rPr>
        <w:t xml:space="preserve">võib abi olla </w:t>
      </w:r>
      <w:r>
        <w:rPr>
          <w:rFonts w:ascii="Times New Roman" w:hAnsi="Times New Roman" w:cs="Times New Roman"/>
          <w:sz w:val="24"/>
          <w:szCs w:val="24"/>
        </w:rPr>
        <w:t>jäätme</w:t>
      </w:r>
      <w:r w:rsidR="00231D60">
        <w:rPr>
          <w:rFonts w:ascii="Times New Roman" w:hAnsi="Times New Roman" w:cs="Times New Roman"/>
          <w:sz w:val="24"/>
          <w:szCs w:val="24"/>
        </w:rPr>
        <w:t>valdajate</w:t>
      </w:r>
      <w:r>
        <w:rPr>
          <w:rFonts w:ascii="Times New Roman" w:hAnsi="Times New Roman" w:cs="Times New Roman"/>
          <w:sz w:val="24"/>
          <w:szCs w:val="24"/>
        </w:rPr>
        <w:t xml:space="preserve"> registri</w:t>
      </w:r>
      <w:r w:rsidR="00231D60">
        <w:rPr>
          <w:rFonts w:ascii="Times New Roman" w:hAnsi="Times New Roman" w:cs="Times New Roman"/>
          <w:sz w:val="24"/>
          <w:szCs w:val="24"/>
        </w:rPr>
        <w:t>st</w:t>
      </w:r>
      <w:r>
        <w:rPr>
          <w:rFonts w:ascii="Times New Roman" w:hAnsi="Times New Roman" w:cs="Times New Roman"/>
          <w:sz w:val="24"/>
          <w:szCs w:val="24"/>
        </w:rPr>
        <w:t>, kuna võib järeldada, et kinnistul, kus tekib olmejäätmeid, tekib ka reovett.</w:t>
      </w:r>
      <w:r w:rsidR="00231D60">
        <w:rPr>
          <w:rFonts w:ascii="Times New Roman" w:hAnsi="Times New Roman" w:cs="Times New Roman"/>
          <w:sz w:val="24"/>
          <w:szCs w:val="24"/>
        </w:rPr>
        <w:t xml:space="preserve"> Jäätmevaldajate register annab ka infot, millisel kinnistul viibitakse hooajaliselt, kuna jäätmevaldaja saab näiteks veo talveperioodiks peatada.</w:t>
      </w:r>
    </w:p>
    <w:p w14:paraId="3A99A9FD" w14:textId="768D7C15" w:rsidR="006B71E8" w:rsidRPr="00FE411A" w:rsidRDefault="00F84493" w:rsidP="006B71E8">
      <w:pPr>
        <w:jc w:val="both"/>
        <w:rPr>
          <w:rFonts w:ascii="Times New Roman" w:hAnsi="Times New Roman" w:cs="Times New Roman"/>
          <w:b/>
          <w:bCs/>
          <w:sz w:val="24"/>
          <w:szCs w:val="24"/>
        </w:rPr>
      </w:pPr>
      <w:r>
        <w:rPr>
          <w:rFonts w:ascii="Times New Roman" w:hAnsi="Times New Roman" w:cs="Times New Roman"/>
          <w:b/>
          <w:bCs/>
          <w:sz w:val="24"/>
          <w:szCs w:val="24"/>
        </w:rPr>
        <w:t>Ülevaade</w:t>
      </w:r>
      <w:r w:rsidR="006B71E8" w:rsidRPr="00FE411A">
        <w:rPr>
          <w:rFonts w:ascii="Times New Roman" w:hAnsi="Times New Roman" w:cs="Times New Roman"/>
          <w:b/>
          <w:bCs/>
          <w:sz w:val="24"/>
          <w:szCs w:val="24"/>
        </w:rPr>
        <w:t xml:space="preserve"> Alutaguse vallas ja Kiili vallas</w:t>
      </w:r>
      <w:r>
        <w:rPr>
          <w:rFonts w:ascii="Times New Roman" w:hAnsi="Times New Roman" w:cs="Times New Roman"/>
          <w:b/>
          <w:bCs/>
          <w:sz w:val="24"/>
          <w:szCs w:val="24"/>
        </w:rPr>
        <w:t xml:space="preserve"> tehtust.</w:t>
      </w:r>
      <w:r w:rsidR="0096641F" w:rsidRPr="0096641F">
        <w:rPr>
          <w:rFonts w:ascii="Times New Roman" w:hAnsi="Times New Roman" w:cs="Times New Roman"/>
          <w:sz w:val="24"/>
          <w:szCs w:val="24"/>
        </w:rPr>
        <w:t xml:space="preserve"> Selle </w:t>
      </w:r>
      <w:r w:rsidR="00063060">
        <w:rPr>
          <w:rFonts w:ascii="Times New Roman" w:hAnsi="Times New Roman" w:cs="Times New Roman"/>
          <w:sz w:val="24"/>
          <w:szCs w:val="24"/>
        </w:rPr>
        <w:t>etapi</w:t>
      </w:r>
      <w:r w:rsidR="0096641F" w:rsidRPr="0096641F">
        <w:rPr>
          <w:rFonts w:ascii="Times New Roman" w:hAnsi="Times New Roman" w:cs="Times New Roman"/>
          <w:sz w:val="24"/>
          <w:szCs w:val="24"/>
        </w:rPr>
        <w:t xml:space="preserve">ni pole veel jõutud, kuna </w:t>
      </w:r>
      <w:r w:rsidR="00063060">
        <w:rPr>
          <w:rFonts w:ascii="Times New Roman" w:hAnsi="Times New Roman" w:cs="Times New Roman"/>
          <w:sz w:val="24"/>
          <w:szCs w:val="24"/>
        </w:rPr>
        <w:t xml:space="preserve">praegu </w:t>
      </w:r>
      <w:r w:rsidR="0096641F" w:rsidRPr="0096641F">
        <w:rPr>
          <w:rFonts w:ascii="Times New Roman" w:hAnsi="Times New Roman" w:cs="Times New Roman"/>
          <w:sz w:val="24"/>
          <w:szCs w:val="24"/>
        </w:rPr>
        <w:t>on pooleli koostöö purgijatega.</w:t>
      </w:r>
      <w:r w:rsidR="00F9484B">
        <w:rPr>
          <w:rFonts w:ascii="Times New Roman" w:hAnsi="Times New Roman" w:cs="Times New Roman"/>
          <w:sz w:val="24"/>
          <w:szCs w:val="24"/>
        </w:rPr>
        <w:t xml:space="preserve"> </w:t>
      </w:r>
      <w:r w:rsidR="00F9484B" w:rsidRPr="00F9484B">
        <w:rPr>
          <w:rFonts w:ascii="Times New Roman" w:hAnsi="Times New Roman" w:cs="Times New Roman"/>
          <w:sz w:val="24"/>
          <w:szCs w:val="24"/>
        </w:rPr>
        <w:t>Alutaguse vallas on plaanis</w:t>
      </w:r>
      <w:r w:rsidR="00EB02F4">
        <w:rPr>
          <w:rFonts w:ascii="Times New Roman" w:hAnsi="Times New Roman" w:cs="Times New Roman"/>
          <w:sz w:val="24"/>
          <w:szCs w:val="24"/>
        </w:rPr>
        <w:t>, et</w:t>
      </w:r>
      <w:r w:rsidR="00F9484B" w:rsidRPr="00F9484B">
        <w:rPr>
          <w:rFonts w:ascii="Times New Roman" w:hAnsi="Times New Roman" w:cs="Times New Roman"/>
          <w:sz w:val="24"/>
          <w:szCs w:val="24"/>
        </w:rPr>
        <w:t xml:space="preserve"> kohtkäitlussüsteemide kohta </w:t>
      </w:r>
      <w:r w:rsidR="00EB02F4">
        <w:rPr>
          <w:rFonts w:ascii="Times New Roman" w:hAnsi="Times New Roman" w:cs="Times New Roman"/>
          <w:sz w:val="24"/>
          <w:szCs w:val="24"/>
        </w:rPr>
        <w:t xml:space="preserve">koguvad </w:t>
      </w:r>
      <w:r w:rsidR="00F9484B" w:rsidRPr="00F9484B">
        <w:rPr>
          <w:rFonts w:ascii="Times New Roman" w:hAnsi="Times New Roman" w:cs="Times New Roman"/>
          <w:sz w:val="24"/>
          <w:szCs w:val="24"/>
        </w:rPr>
        <w:t>info</w:t>
      </w:r>
      <w:r w:rsidR="00EB02F4">
        <w:rPr>
          <w:rFonts w:ascii="Times New Roman" w:hAnsi="Times New Roman" w:cs="Times New Roman"/>
          <w:sz w:val="24"/>
          <w:szCs w:val="24"/>
        </w:rPr>
        <w:t>t</w:t>
      </w:r>
      <w:r w:rsidR="00F9484B" w:rsidRPr="00F9484B">
        <w:rPr>
          <w:rFonts w:ascii="Times New Roman" w:hAnsi="Times New Roman" w:cs="Times New Roman"/>
          <w:sz w:val="24"/>
          <w:szCs w:val="24"/>
        </w:rPr>
        <w:t xml:space="preserve"> peamiselt ehitustoimingute käigus ehitusspetsialist (ehituslubade, kasutuslubade ja projekteerimistingimuste menetlemisel), keskkonnaspetsialist </w:t>
      </w:r>
      <w:r w:rsidR="00EB02F4" w:rsidRPr="00F9484B">
        <w:rPr>
          <w:rFonts w:ascii="Times New Roman" w:hAnsi="Times New Roman" w:cs="Times New Roman"/>
          <w:sz w:val="24"/>
          <w:szCs w:val="24"/>
        </w:rPr>
        <w:t xml:space="preserve">puurkaevude menetluse käigus </w:t>
      </w:r>
      <w:r w:rsidR="00F9484B" w:rsidRPr="00F9484B">
        <w:rPr>
          <w:rFonts w:ascii="Times New Roman" w:hAnsi="Times New Roman" w:cs="Times New Roman"/>
          <w:sz w:val="24"/>
          <w:szCs w:val="24"/>
        </w:rPr>
        <w:t>ning ehitusjärelevalvespetsialist. Tõenäoliselt eraldi lausalist kontrolli teha ei plaani</w:t>
      </w:r>
      <w:r w:rsidR="00EB02F4">
        <w:rPr>
          <w:rFonts w:ascii="Times New Roman" w:hAnsi="Times New Roman" w:cs="Times New Roman"/>
          <w:sz w:val="24"/>
          <w:szCs w:val="24"/>
        </w:rPr>
        <w:t>ta</w:t>
      </w:r>
      <w:r w:rsidR="00F9484B" w:rsidRPr="00F9484B">
        <w:rPr>
          <w:rFonts w:ascii="Times New Roman" w:hAnsi="Times New Roman" w:cs="Times New Roman"/>
          <w:sz w:val="24"/>
          <w:szCs w:val="24"/>
        </w:rPr>
        <w:t>.</w:t>
      </w:r>
    </w:p>
    <w:p w14:paraId="3DBE8CB7" w14:textId="3BAB1D5D" w:rsidR="00027890" w:rsidRPr="00815B29" w:rsidRDefault="006B71E8" w:rsidP="00815B29">
      <w:pPr>
        <w:jc w:val="both"/>
        <w:rPr>
          <w:rFonts w:ascii="Times New Roman" w:hAnsi="Times New Roman" w:cs="Times New Roman"/>
          <w:sz w:val="24"/>
          <w:szCs w:val="24"/>
        </w:rPr>
      </w:pPr>
      <w:r>
        <w:rPr>
          <w:rFonts w:ascii="Times New Roman" w:hAnsi="Times New Roman" w:cs="Times New Roman"/>
          <w:b/>
          <w:bCs/>
          <w:sz w:val="24"/>
          <w:szCs w:val="24"/>
        </w:rPr>
        <w:t>Tulem</w:t>
      </w:r>
      <w:r w:rsidR="00F84493">
        <w:rPr>
          <w:rFonts w:ascii="Times New Roman" w:hAnsi="Times New Roman" w:cs="Times New Roman"/>
          <w:b/>
          <w:bCs/>
          <w:sz w:val="24"/>
          <w:szCs w:val="24"/>
        </w:rPr>
        <w:t>.</w:t>
      </w:r>
      <w:r>
        <w:rPr>
          <w:rFonts w:ascii="Times New Roman" w:hAnsi="Times New Roman" w:cs="Times New Roman"/>
          <w:b/>
          <w:bCs/>
          <w:sz w:val="24"/>
          <w:szCs w:val="24"/>
        </w:rPr>
        <w:t xml:space="preserve"> </w:t>
      </w:r>
      <w:r w:rsidRPr="006B71E8">
        <w:rPr>
          <w:rFonts w:ascii="Times New Roman" w:hAnsi="Times New Roman" w:cs="Times New Roman"/>
          <w:sz w:val="24"/>
          <w:szCs w:val="24"/>
        </w:rPr>
        <w:t>Tegeletakse nende hoonestatud</w:t>
      </w:r>
      <w:r w:rsidR="007F5342" w:rsidRPr="007F5342">
        <w:rPr>
          <w:rFonts w:ascii="Times New Roman" w:hAnsi="Times New Roman" w:cs="Times New Roman"/>
          <w:sz w:val="24"/>
          <w:szCs w:val="24"/>
        </w:rPr>
        <w:t xml:space="preserve"> </w:t>
      </w:r>
      <w:r w:rsidR="007F5342" w:rsidRPr="006B71E8">
        <w:rPr>
          <w:rFonts w:ascii="Times New Roman" w:hAnsi="Times New Roman" w:cs="Times New Roman"/>
          <w:sz w:val="24"/>
          <w:szCs w:val="24"/>
        </w:rPr>
        <w:t>kinnistutega</w:t>
      </w:r>
      <w:r w:rsidR="00EB02F4">
        <w:rPr>
          <w:rFonts w:ascii="Times New Roman" w:hAnsi="Times New Roman" w:cs="Times New Roman"/>
          <w:sz w:val="24"/>
          <w:szCs w:val="24"/>
        </w:rPr>
        <w:t>,</w:t>
      </w:r>
      <w:r w:rsidR="00231D60" w:rsidRPr="00231D60">
        <w:rPr>
          <w:rFonts w:ascii="Times New Roman" w:hAnsi="Times New Roman" w:cs="Times New Roman"/>
          <w:sz w:val="24"/>
          <w:szCs w:val="24"/>
        </w:rPr>
        <w:t xml:space="preserve"> </w:t>
      </w:r>
      <w:r w:rsidRPr="006B71E8">
        <w:rPr>
          <w:rFonts w:ascii="Times New Roman" w:hAnsi="Times New Roman" w:cs="Times New Roman"/>
          <w:sz w:val="24"/>
          <w:szCs w:val="24"/>
        </w:rPr>
        <w:t xml:space="preserve">kus </w:t>
      </w:r>
      <w:r w:rsidR="007F5342">
        <w:rPr>
          <w:rFonts w:ascii="Times New Roman" w:hAnsi="Times New Roman" w:cs="Times New Roman"/>
          <w:sz w:val="24"/>
          <w:szCs w:val="24"/>
        </w:rPr>
        <w:t>ei ole aasta jooksul osutatud purgimisteenust</w:t>
      </w:r>
      <w:r w:rsidRPr="006B71E8">
        <w:rPr>
          <w:rFonts w:ascii="Times New Roman" w:hAnsi="Times New Roman" w:cs="Times New Roman"/>
          <w:sz w:val="24"/>
          <w:szCs w:val="24"/>
        </w:rPr>
        <w:t xml:space="preserve"> ja mis ei ole liitunud ühiskanalisatsiooniga</w:t>
      </w:r>
      <w:r w:rsidR="005E56D0">
        <w:rPr>
          <w:rFonts w:ascii="Times New Roman" w:hAnsi="Times New Roman" w:cs="Times New Roman"/>
          <w:sz w:val="24"/>
          <w:szCs w:val="24"/>
        </w:rPr>
        <w:t>. Vajaduse</w:t>
      </w:r>
      <w:r w:rsidR="00EB02F4">
        <w:rPr>
          <w:rFonts w:ascii="Times New Roman" w:hAnsi="Times New Roman" w:cs="Times New Roman"/>
          <w:sz w:val="24"/>
          <w:szCs w:val="24"/>
        </w:rPr>
        <w:t xml:space="preserve"> korra</w:t>
      </w:r>
      <w:r w:rsidR="005E56D0">
        <w:rPr>
          <w:rFonts w:ascii="Times New Roman" w:hAnsi="Times New Roman" w:cs="Times New Roman"/>
          <w:sz w:val="24"/>
          <w:szCs w:val="24"/>
        </w:rPr>
        <w:t>l täiendatakse kohtkäitlussüsteemide registris olevat infot (näiteks lisatakse märge, et kinnistul on kompostitav kuivkäimla, kinnistut ei kasutata jne)</w:t>
      </w:r>
      <w:r w:rsidR="0096641F">
        <w:rPr>
          <w:rFonts w:ascii="Times New Roman" w:hAnsi="Times New Roman" w:cs="Times New Roman"/>
          <w:sz w:val="24"/>
          <w:szCs w:val="24"/>
        </w:rPr>
        <w:t xml:space="preserve">. Tuvastatakse </w:t>
      </w:r>
      <w:r w:rsidR="00EB02F4">
        <w:rPr>
          <w:rFonts w:ascii="Times New Roman" w:hAnsi="Times New Roman" w:cs="Times New Roman"/>
          <w:sz w:val="24"/>
          <w:szCs w:val="24"/>
        </w:rPr>
        <w:t xml:space="preserve">süsteemid, mis ei vasta </w:t>
      </w:r>
      <w:r w:rsidR="0096641F">
        <w:rPr>
          <w:rFonts w:ascii="Times New Roman" w:hAnsi="Times New Roman" w:cs="Times New Roman"/>
          <w:sz w:val="24"/>
          <w:szCs w:val="24"/>
        </w:rPr>
        <w:t>nõuetele. Tuvastatakse purgimisteenuse osutajad</w:t>
      </w:r>
      <w:r w:rsidR="00EB02F4">
        <w:rPr>
          <w:rFonts w:ascii="Times New Roman" w:hAnsi="Times New Roman" w:cs="Times New Roman"/>
          <w:sz w:val="24"/>
          <w:szCs w:val="24"/>
        </w:rPr>
        <w:t>,</w:t>
      </w:r>
      <w:r w:rsidR="0096641F">
        <w:rPr>
          <w:rFonts w:ascii="Times New Roman" w:hAnsi="Times New Roman" w:cs="Times New Roman"/>
          <w:sz w:val="24"/>
          <w:szCs w:val="24"/>
        </w:rPr>
        <w:t xml:space="preserve"> kellest kohalik omavalitsus ei olnud teadlik.</w:t>
      </w:r>
    </w:p>
    <w:sectPr w:rsidR="00027890" w:rsidRPr="00815B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DAA98" w14:textId="77777777" w:rsidR="0069309B" w:rsidRDefault="0069309B" w:rsidP="0069309B">
      <w:pPr>
        <w:spacing w:after="0" w:line="240" w:lineRule="auto"/>
      </w:pPr>
      <w:r>
        <w:separator/>
      </w:r>
    </w:p>
  </w:endnote>
  <w:endnote w:type="continuationSeparator" w:id="0">
    <w:p w14:paraId="166B355D" w14:textId="77777777" w:rsidR="0069309B" w:rsidRDefault="0069309B" w:rsidP="0069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0983" w14:textId="77777777" w:rsidR="0069309B" w:rsidRDefault="0069309B" w:rsidP="0069309B">
      <w:pPr>
        <w:spacing w:after="0" w:line="240" w:lineRule="auto"/>
      </w:pPr>
      <w:r>
        <w:separator/>
      </w:r>
    </w:p>
  </w:footnote>
  <w:footnote w:type="continuationSeparator" w:id="0">
    <w:p w14:paraId="02D306BB" w14:textId="77777777" w:rsidR="0069309B" w:rsidRDefault="0069309B" w:rsidP="00693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BB6"/>
    <w:multiLevelType w:val="multilevel"/>
    <w:tmpl w:val="49DC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07CBC"/>
    <w:multiLevelType w:val="multilevel"/>
    <w:tmpl w:val="1F4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E40B8"/>
    <w:multiLevelType w:val="hybridMultilevel"/>
    <w:tmpl w:val="9A4A77B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0667B43"/>
    <w:multiLevelType w:val="hybridMultilevel"/>
    <w:tmpl w:val="21AAE23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1031951805">
    <w:abstractNumId w:val="1"/>
  </w:num>
  <w:num w:numId="2" w16cid:durableId="201136117">
    <w:abstractNumId w:val="0"/>
  </w:num>
  <w:num w:numId="3" w16cid:durableId="1429811992">
    <w:abstractNumId w:val="2"/>
  </w:num>
  <w:num w:numId="4" w16cid:durableId="872886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D5"/>
    <w:rsid w:val="000265AC"/>
    <w:rsid w:val="00027890"/>
    <w:rsid w:val="00043BA4"/>
    <w:rsid w:val="00063060"/>
    <w:rsid w:val="00096E8A"/>
    <w:rsid w:val="000D1FAC"/>
    <w:rsid w:val="00122894"/>
    <w:rsid w:val="001727D1"/>
    <w:rsid w:val="001C2A77"/>
    <w:rsid w:val="001C356A"/>
    <w:rsid w:val="001F3C82"/>
    <w:rsid w:val="00200AA3"/>
    <w:rsid w:val="00231D60"/>
    <w:rsid w:val="002857DE"/>
    <w:rsid w:val="00305F0E"/>
    <w:rsid w:val="00310F60"/>
    <w:rsid w:val="00325E72"/>
    <w:rsid w:val="003564C1"/>
    <w:rsid w:val="003874C2"/>
    <w:rsid w:val="003D3065"/>
    <w:rsid w:val="003E6B2E"/>
    <w:rsid w:val="00410113"/>
    <w:rsid w:val="00411088"/>
    <w:rsid w:val="0044405E"/>
    <w:rsid w:val="00472E09"/>
    <w:rsid w:val="00545313"/>
    <w:rsid w:val="0054652A"/>
    <w:rsid w:val="005616F1"/>
    <w:rsid w:val="005B18B8"/>
    <w:rsid w:val="005E56D0"/>
    <w:rsid w:val="00617353"/>
    <w:rsid w:val="0062660B"/>
    <w:rsid w:val="00662445"/>
    <w:rsid w:val="0069309B"/>
    <w:rsid w:val="006B71E8"/>
    <w:rsid w:val="006D5FB6"/>
    <w:rsid w:val="006F055A"/>
    <w:rsid w:val="00740CED"/>
    <w:rsid w:val="00741B96"/>
    <w:rsid w:val="00753455"/>
    <w:rsid w:val="00784215"/>
    <w:rsid w:val="007A167B"/>
    <w:rsid w:val="007A7CDF"/>
    <w:rsid w:val="007C08E6"/>
    <w:rsid w:val="007F5342"/>
    <w:rsid w:val="00815B29"/>
    <w:rsid w:val="00824353"/>
    <w:rsid w:val="00857F01"/>
    <w:rsid w:val="0089441C"/>
    <w:rsid w:val="008C0783"/>
    <w:rsid w:val="00904B8B"/>
    <w:rsid w:val="009165D5"/>
    <w:rsid w:val="009253B5"/>
    <w:rsid w:val="00931D79"/>
    <w:rsid w:val="00951E76"/>
    <w:rsid w:val="0096641F"/>
    <w:rsid w:val="00991EAE"/>
    <w:rsid w:val="009D17ED"/>
    <w:rsid w:val="009E50FB"/>
    <w:rsid w:val="00AD15F2"/>
    <w:rsid w:val="00B13999"/>
    <w:rsid w:val="00C43240"/>
    <w:rsid w:val="00CA5FD3"/>
    <w:rsid w:val="00CB567F"/>
    <w:rsid w:val="00CD32CF"/>
    <w:rsid w:val="00CE588F"/>
    <w:rsid w:val="00CF0E08"/>
    <w:rsid w:val="00D9223A"/>
    <w:rsid w:val="00DB2A4F"/>
    <w:rsid w:val="00DE165D"/>
    <w:rsid w:val="00E25415"/>
    <w:rsid w:val="00E45644"/>
    <w:rsid w:val="00E92E98"/>
    <w:rsid w:val="00EB02F4"/>
    <w:rsid w:val="00EE6F4B"/>
    <w:rsid w:val="00F21605"/>
    <w:rsid w:val="00F24762"/>
    <w:rsid w:val="00F84493"/>
    <w:rsid w:val="00F9484B"/>
    <w:rsid w:val="00FB7CAC"/>
    <w:rsid w:val="00FE411A"/>
    <w:rsid w:val="00FF4D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2C7E"/>
  <w15:chartTrackingRefBased/>
  <w15:docId w15:val="{B7A4D5DE-D34A-4836-B2B4-A0B165FD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1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1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165D5"/>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165D5"/>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165D5"/>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165D5"/>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165D5"/>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165D5"/>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165D5"/>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165D5"/>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165D5"/>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165D5"/>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165D5"/>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165D5"/>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165D5"/>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165D5"/>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165D5"/>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165D5"/>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1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165D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165D5"/>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165D5"/>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165D5"/>
    <w:pPr>
      <w:spacing w:before="160"/>
      <w:jc w:val="center"/>
    </w:pPr>
    <w:rPr>
      <w:i/>
      <w:iCs/>
      <w:color w:val="404040" w:themeColor="text1" w:themeTint="BF"/>
    </w:rPr>
  </w:style>
  <w:style w:type="character" w:customStyle="1" w:styleId="TsitaatMrk">
    <w:name w:val="Tsitaat Märk"/>
    <w:basedOn w:val="Liguvaikefont"/>
    <w:link w:val="Tsitaat"/>
    <w:uiPriority w:val="29"/>
    <w:rsid w:val="009165D5"/>
    <w:rPr>
      <w:i/>
      <w:iCs/>
      <w:color w:val="404040" w:themeColor="text1" w:themeTint="BF"/>
    </w:rPr>
  </w:style>
  <w:style w:type="paragraph" w:styleId="Loendilik">
    <w:name w:val="List Paragraph"/>
    <w:basedOn w:val="Normaallaad"/>
    <w:uiPriority w:val="34"/>
    <w:qFormat/>
    <w:rsid w:val="009165D5"/>
    <w:pPr>
      <w:ind w:left="720"/>
      <w:contextualSpacing/>
    </w:pPr>
  </w:style>
  <w:style w:type="character" w:styleId="Selgeltmrgatavrhutus">
    <w:name w:val="Intense Emphasis"/>
    <w:basedOn w:val="Liguvaikefont"/>
    <w:uiPriority w:val="21"/>
    <w:qFormat/>
    <w:rsid w:val="009165D5"/>
    <w:rPr>
      <w:i/>
      <w:iCs/>
      <w:color w:val="0F4761" w:themeColor="accent1" w:themeShade="BF"/>
    </w:rPr>
  </w:style>
  <w:style w:type="paragraph" w:styleId="Selgeltmrgatavtsitaat">
    <w:name w:val="Intense Quote"/>
    <w:basedOn w:val="Normaallaad"/>
    <w:next w:val="Normaallaad"/>
    <w:link w:val="SelgeltmrgatavtsitaatMrk"/>
    <w:uiPriority w:val="30"/>
    <w:qFormat/>
    <w:rsid w:val="0091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165D5"/>
    <w:rPr>
      <w:i/>
      <w:iCs/>
      <w:color w:val="0F4761" w:themeColor="accent1" w:themeShade="BF"/>
    </w:rPr>
  </w:style>
  <w:style w:type="character" w:styleId="Selgeltmrgatavviide">
    <w:name w:val="Intense Reference"/>
    <w:basedOn w:val="Liguvaikefont"/>
    <w:uiPriority w:val="32"/>
    <w:qFormat/>
    <w:rsid w:val="009165D5"/>
    <w:rPr>
      <w:b/>
      <w:bCs/>
      <w:smallCaps/>
      <w:color w:val="0F4761" w:themeColor="accent1" w:themeShade="BF"/>
      <w:spacing w:val="5"/>
    </w:rPr>
  </w:style>
  <w:style w:type="character" w:styleId="Kommentaariviide">
    <w:name w:val="annotation reference"/>
    <w:basedOn w:val="Liguvaikefont"/>
    <w:uiPriority w:val="99"/>
    <w:semiHidden/>
    <w:unhideWhenUsed/>
    <w:rsid w:val="00D9223A"/>
    <w:rPr>
      <w:sz w:val="16"/>
      <w:szCs w:val="16"/>
    </w:rPr>
  </w:style>
  <w:style w:type="paragraph" w:styleId="Kommentaaritekst">
    <w:name w:val="annotation text"/>
    <w:basedOn w:val="Normaallaad"/>
    <w:link w:val="KommentaaritekstMrk"/>
    <w:uiPriority w:val="99"/>
    <w:unhideWhenUsed/>
    <w:rsid w:val="00D9223A"/>
    <w:pPr>
      <w:spacing w:line="240" w:lineRule="auto"/>
    </w:pPr>
    <w:rPr>
      <w:sz w:val="20"/>
      <w:szCs w:val="20"/>
    </w:rPr>
  </w:style>
  <w:style w:type="character" w:customStyle="1" w:styleId="KommentaaritekstMrk">
    <w:name w:val="Kommentaari tekst Märk"/>
    <w:basedOn w:val="Liguvaikefont"/>
    <w:link w:val="Kommentaaritekst"/>
    <w:uiPriority w:val="99"/>
    <w:rsid w:val="00D9223A"/>
    <w:rPr>
      <w:sz w:val="20"/>
      <w:szCs w:val="20"/>
    </w:rPr>
  </w:style>
  <w:style w:type="paragraph" w:styleId="Kommentaariteema">
    <w:name w:val="annotation subject"/>
    <w:basedOn w:val="Kommentaaritekst"/>
    <w:next w:val="Kommentaaritekst"/>
    <w:link w:val="KommentaariteemaMrk"/>
    <w:uiPriority w:val="99"/>
    <w:semiHidden/>
    <w:unhideWhenUsed/>
    <w:rsid w:val="00D9223A"/>
    <w:rPr>
      <w:b/>
      <w:bCs/>
    </w:rPr>
  </w:style>
  <w:style w:type="character" w:customStyle="1" w:styleId="KommentaariteemaMrk">
    <w:name w:val="Kommentaari teema Märk"/>
    <w:basedOn w:val="KommentaaritekstMrk"/>
    <w:link w:val="Kommentaariteema"/>
    <w:uiPriority w:val="99"/>
    <w:semiHidden/>
    <w:rsid w:val="00D9223A"/>
    <w:rPr>
      <w:b/>
      <w:bCs/>
      <w:sz w:val="20"/>
      <w:szCs w:val="20"/>
    </w:rPr>
  </w:style>
  <w:style w:type="paragraph" w:styleId="Allmrkusetekst">
    <w:name w:val="footnote text"/>
    <w:basedOn w:val="Normaallaad"/>
    <w:link w:val="AllmrkusetekstMrk"/>
    <w:uiPriority w:val="99"/>
    <w:semiHidden/>
    <w:unhideWhenUsed/>
    <w:rsid w:val="0069309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9309B"/>
    <w:rPr>
      <w:sz w:val="20"/>
      <w:szCs w:val="20"/>
    </w:rPr>
  </w:style>
  <w:style w:type="character" w:styleId="Allmrkuseviide">
    <w:name w:val="footnote reference"/>
    <w:basedOn w:val="Liguvaikefont"/>
    <w:uiPriority w:val="99"/>
    <w:semiHidden/>
    <w:unhideWhenUsed/>
    <w:rsid w:val="0069309B"/>
    <w:rPr>
      <w:vertAlign w:val="superscript"/>
    </w:rPr>
  </w:style>
  <w:style w:type="paragraph" w:styleId="Normaallaadveeb">
    <w:name w:val="Normal (Web)"/>
    <w:basedOn w:val="Normaallaad"/>
    <w:uiPriority w:val="99"/>
    <w:semiHidden/>
    <w:unhideWhenUsed/>
    <w:rsid w:val="0069309B"/>
    <w:rPr>
      <w:rFonts w:ascii="Times New Roman" w:hAnsi="Times New Roman" w:cs="Times New Roman"/>
      <w:sz w:val="24"/>
      <w:szCs w:val="24"/>
    </w:rPr>
  </w:style>
  <w:style w:type="paragraph" w:styleId="Redaktsioon">
    <w:name w:val="Revision"/>
    <w:hidden/>
    <w:uiPriority w:val="99"/>
    <w:semiHidden/>
    <w:rsid w:val="00931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492592">
      <w:bodyDiv w:val="1"/>
      <w:marLeft w:val="0"/>
      <w:marRight w:val="0"/>
      <w:marTop w:val="0"/>
      <w:marBottom w:val="0"/>
      <w:divBdr>
        <w:top w:val="none" w:sz="0" w:space="0" w:color="auto"/>
        <w:left w:val="none" w:sz="0" w:space="0" w:color="auto"/>
        <w:bottom w:val="none" w:sz="0" w:space="0" w:color="auto"/>
        <w:right w:val="none" w:sz="0" w:space="0" w:color="auto"/>
      </w:divBdr>
    </w:div>
    <w:div w:id="437456700">
      <w:bodyDiv w:val="1"/>
      <w:marLeft w:val="0"/>
      <w:marRight w:val="0"/>
      <w:marTop w:val="0"/>
      <w:marBottom w:val="0"/>
      <w:divBdr>
        <w:top w:val="none" w:sz="0" w:space="0" w:color="auto"/>
        <w:left w:val="none" w:sz="0" w:space="0" w:color="auto"/>
        <w:bottom w:val="none" w:sz="0" w:space="0" w:color="auto"/>
        <w:right w:val="none" w:sz="0" w:space="0" w:color="auto"/>
      </w:divBdr>
    </w:div>
    <w:div w:id="482428028">
      <w:bodyDiv w:val="1"/>
      <w:marLeft w:val="0"/>
      <w:marRight w:val="0"/>
      <w:marTop w:val="0"/>
      <w:marBottom w:val="0"/>
      <w:divBdr>
        <w:top w:val="none" w:sz="0" w:space="0" w:color="auto"/>
        <w:left w:val="none" w:sz="0" w:space="0" w:color="auto"/>
        <w:bottom w:val="none" w:sz="0" w:space="0" w:color="auto"/>
        <w:right w:val="none" w:sz="0" w:space="0" w:color="auto"/>
      </w:divBdr>
    </w:div>
    <w:div w:id="1077365765">
      <w:bodyDiv w:val="1"/>
      <w:marLeft w:val="0"/>
      <w:marRight w:val="0"/>
      <w:marTop w:val="0"/>
      <w:marBottom w:val="0"/>
      <w:divBdr>
        <w:top w:val="none" w:sz="0" w:space="0" w:color="auto"/>
        <w:left w:val="none" w:sz="0" w:space="0" w:color="auto"/>
        <w:bottom w:val="none" w:sz="0" w:space="0" w:color="auto"/>
        <w:right w:val="none" w:sz="0" w:space="0" w:color="auto"/>
      </w:divBdr>
    </w:div>
    <w:div w:id="1260986630">
      <w:bodyDiv w:val="1"/>
      <w:marLeft w:val="0"/>
      <w:marRight w:val="0"/>
      <w:marTop w:val="0"/>
      <w:marBottom w:val="0"/>
      <w:divBdr>
        <w:top w:val="none" w:sz="0" w:space="0" w:color="auto"/>
        <w:left w:val="none" w:sz="0" w:space="0" w:color="auto"/>
        <w:bottom w:val="none" w:sz="0" w:space="0" w:color="auto"/>
        <w:right w:val="none" w:sz="0" w:space="0" w:color="auto"/>
      </w:divBdr>
    </w:div>
    <w:div w:id="1781338705">
      <w:bodyDiv w:val="1"/>
      <w:marLeft w:val="0"/>
      <w:marRight w:val="0"/>
      <w:marTop w:val="0"/>
      <w:marBottom w:val="0"/>
      <w:divBdr>
        <w:top w:val="none" w:sz="0" w:space="0" w:color="auto"/>
        <w:left w:val="none" w:sz="0" w:space="0" w:color="auto"/>
        <w:bottom w:val="none" w:sz="0" w:space="0" w:color="auto"/>
        <w:right w:val="none" w:sz="0" w:space="0" w:color="auto"/>
      </w:divBdr>
    </w:div>
    <w:div w:id="189222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3F044-C057-4F58-9511-C97FFC24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3</Pages>
  <Words>1254</Words>
  <Characters>7278</Characters>
  <Application>Microsoft Office Word</Application>
  <DocSecurity>0</DocSecurity>
  <Lines>60</Lines>
  <Paragraphs>17</Paragraphs>
  <ScaleCrop>false</ScaleCrop>
  <HeadingPairs>
    <vt:vector size="2" baseType="variant">
      <vt:variant>
        <vt:lpstr>Pealkiri</vt:lpstr>
      </vt:variant>
      <vt:variant>
        <vt:i4>1</vt:i4>
      </vt:variant>
    </vt:vector>
  </HeadingPairs>
  <TitlesOfParts>
    <vt:vector size="1" baseType="lpstr">
      <vt:lpstr>Lisa 2 kohtkäitlussüsteemide registrite loomine Alutaguse ja Kiili valla näitel</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kohtkäitlussüsteemide registrite loomine Alutaguse ja Kiili valla näitel</dc:title>
  <dc:subject/>
  <dc:creator>Liisi Arm</dc:creator>
  <dc:description/>
  <cp:lastModifiedBy>Helen Barndõk</cp:lastModifiedBy>
  <cp:revision>20</cp:revision>
  <dcterms:created xsi:type="dcterms:W3CDTF">2024-10-21T12:02:00Z</dcterms:created>
  <dcterms:modified xsi:type="dcterms:W3CDTF">2026-04-30T07:07:00Z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2026-04-23T06:04:15Z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c87bd178-772a-463d-9149-18273fb62f02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